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487C0" w14:textId="77777777" w:rsidR="00A9107E" w:rsidRDefault="00A9107E" w:rsidP="00A9107E">
      <w:pPr>
        <w:tabs>
          <w:tab w:val="left" w:pos="-720"/>
          <w:tab w:val="left" w:pos="2235"/>
        </w:tabs>
        <w:suppressAutoHyphens/>
        <w:spacing w:before="120" w:after="120"/>
        <w:jc w:val="center"/>
        <w:rPr>
          <w:rFonts w:ascii="Arial Narrow" w:eastAsia="Calibri" w:hAnsi="Arial Narrow"/>
          <w:b/>
          <w:spacing w:val="-3"/>
          <w:sz w:val="28"/>
          <w:szCs w:val="28"/>
        </w:rPr>
      </w:pPr>
    </w:p>
    <w:p w14:paraId="14E90D29" w14:textId="77777777" w:rsidR="00A9107E" w:rsidRDefault="00A9107E" w:rsidP="00A9107E">
      <w:pPr>
        <w:tabs>
          <w:tab w:val="left" w:pos="-720"/>
          <w:tab w:val="left" w:pos="2235"/>
        </w:tabs>
        <w:suppressAutoHyphens/>
        <w:spacing w:before="120" w:after="120"/>
        <w:jc w:val="center"/>
        <w:rPr>
          <w:rFonts w:ascii="Arial Narrow" w:eastAsia="Calibri" w:hAnsi="Arial Narrow"/>
          <w:b/>
          <w:spacing w:val="-3"/>
          <w:sz w:val="28"/>
          <w:szCs w:val="28"/>
        </w:rPr>
      </w:pPr>
    </w:p>
    <w:p w14:paraId="68D1641B" w14:textId="77777777" w:rsidR="00A9107E" w:rsidRDefault="00A9107E" w:rsidP="00A9107E">
      <w:pPr>
        <w:tabs>
          <w:tab w:val="left" w:pos="-720"/>
          <w:tab w:val="left" w:pos="2235"/>
        </w:tabs>
        <w:suppressAutoHyphens/>
        <w:spacing w:before="120" w:after="120"/>
        <w:jc w:val="center"/>
        <w:rPr>
          <w:rFonts w:ascii="Arial Narrow" w:eastAsia="Calibri" w:hAnsi="Arial Narrow"/>
          <w:b/>
          <w:spacing w:val="-3"/>
          <w:sz w:val="28"/>
          <w:szCs w:val="28"/>
        </w:rPr>
      </w:pPr>
    </w:p>
    <w:p w14:paraId="36EF9E2D" w14:textId="4BAA8C33" w:rsidR="00A9107E" w:rsidRPr="00401C1B" w:rsidRDefault="00A9107E" w:rsidP="00A9107E">
      <w:pPr>
        <w:tabs>
          <w:tab w:val="left" w:pos="-720"/>
          <w:tab w:val="left" w:pos="2235"/>
        </w:tabs>
        <w:suppressAutoHyphens/>
        <w:spacing w:before="120" w:after="120"/>
        <w:jc w:val="center"/>
        <w:rPr>
          <w:rFonts w:ascii="Arial Narrow" w:eastAsia="Calibri" w:hAnsi="Arial Narrow"/>
          <w:b/>
          <w:spacing w:val="-3"/>
          <w:sz w:val="28"/>
          <w:szCs w:val="28"/>
        </w:rPr>
      </w:pPr>
      <w:r w:rsidRPr="00401C1B">
        <w:rPr>
          <w:rFonts w:ascii="Arial Narrow" w:eastAsia="Calibri" w:hAnsi="Arial Narrow"/>
          <w:b/>
          <w:spacing w:val="-3"/>
          <w:sz w:val="28"/>
          <w:szCs w:val="28"/>
        </w:rPr>
        <w:t xml:space="preserve">LICITACIÓN POR INVITACIÓN A CUANDO MENOS TRES PERSONAS </w:t>
      </w:r>
    </w:p>
    <w:p w14:paraId="2193E2C4" w14:textId="77777777" w:rsidR="00A9107E" w:rsidRPr="00401C1B" w:rsidRDefault="00A9107E" w:rsidP="00A9107E">
      <w:pPr>
        <w:keepNext/>
        <w:widowControl w:val="0"/>
        <w:tabs>
          <w:tab w:val="center" w:pos="4703"/>
        </w:tabs>
        <w:suppressAutoHyphens/>
        <w:autoSpaceDE w:val="0"/>
        <w:autoSpaceDN w:val="0"/>
        <w:spacing w:before="120" w:after="120"/>
        <w:jc w:val="center"/>
        <w:outlineLvl w:val="6"/>
        <w:rPr>
          <w:rFonts w:ascii="Arial Narrow" w:eastAsia="Calibri" w:hAnsi="Arial Narrow"/>
          <w:b/>
          <w:spacing w:val="-3"/>
          <w:sz w:val="28"/>
          <w:szCs w:val="28"/>
        </w:rPr>
      </w:pPr>
    </w:p>
    <w:p w14:paraId="416F3871" w14:textId="77777777" w:rsidR="00A9107E" w:rsidRPr="00401C1B" w:rsidRDefault="00A9107E" w:rsidP="00A9107E">
      <w:pPr>
        <w:keepNext/>
        <w:widowControl w:val="0"/>
        <w:tabs>
          <w:tab w:val="center" w:pos="4703"/>
        </w:tabs>
        <w:suppressAutoHyphens/>
        <w:autoSpaceDE w:val="0"/>
        <w:autoSpaceDN w:val="0"/>
        <w:spacing w:before="120" w:after="120"/>
        <w:jc w:val="center"/>
        <w:outlineLvl w:val="6"/>
        <w:rPr>
          <w:rFonts w:ascii="Arial Narrow" w:hAnsi="Arial Narrow" w:cs="Arial"/>
          <w:b/>
          <w:bCs/>
          <w:noProof/>
          <w:spacing w:val="120"/>
          <w:sz w:val="32"/>
          <w:szCs w:val="32"/>
        </w:rPr>
      </w:pPr>
      <w:r w:rsidRPr="00401C1B">
        <w:rPr>
          <w:rFonts w:ascii="Arial Narrow" w:hAnsi="Arial Narrow" w:cs="Arial"/>
          <w:b/>
          <w:bCs/>
          <w:noProof/>
          <w:spacing w:val="120"/>
          <w:sz w:val="32"/>
          <w:szCs w:val="32"/>
        </w:rPr>
        <w:t>BASES  DE  LICITACI</w:t>
      </w:r>
      <w:r>
        <w:rPr>
          <w:rFonts w:ascii="Arial Narrow" w:hAnsi="Arial Narrow" w:cs="Arial"/>
          <w:b/>
          <w:bCs/>
          <w:noProof/>
          <w:spacing w:val="120"/>
          <w:sz w:val="32"/>
          <w:szCs w:val="32"/>
        </w:rPr>
        <w:t>Ó</w:t>
      </w:r>
      <w:r w:rsidRPr="00401C1B">
        <w:rPr>
          <w:rFonts w:ascii="Arial Narrow" w:hAnsi="Arial Narrow" w:cs="Arial"/>
          <w:b/>
          <w:bCs/>
          <w:noProof/>
          <w:spacing w:val="120"/>
          <w:sz w:val="32"/>
          <w:szCs w:val="32"/>
        </w:rPr>
        <w:t>N</w:t>
      </w:r>
    </w:p>
    <w:p w14:paraId="62D52C94" w14:textId="77777777" w:rsidR="00A9107E" w:rsidRPr="00401C1B" w:rsidRDefault="00A9107E" w:rsidP="00A9107E">
      <w:pPr>
        <w:tabs>
          <w:tab w:val="left" w:pos="-720"/>
        </w:tabs>
        <w:suppressAutoHyphens/>
        <w:spacing w:before="120" w:after="120"/>
        <w:jc w:val="both"/>
        <w:rPr>
          <w:rFonts w:ascii="Arial Narrow" w:eastAsia="Calibri" w:hAnsi="Arial Narrow"/>
          <w:spacing w:val="-3"/>
        </w:rPr>
      </w:pPr>
    </w:p>
    <w:p w14:paraId="271C0854" w14:textId="77777777" w:rsidR="00A9107E" w:rsidRPr="00401C1B" w:rsidRDefault="00A9107E" w:rsidP="00A9107E">
      <w:pPr>
        <w:autoSpaceDE w:val="0"/>
        <w:autoSpaceDN w:val="0"/>
        <w:spacing w:after="60"/>
        <w:outlineLvl w:val="1"/>
        <w:rPr>
          <w:rFonts w:ascii="Arial Narrow" w:hAnsi="Arial Narrow" w:cs="Arial"/>
          <w:noProof/>
          <w:sz w:val="28"/>
          <w:szCs w:val="28"/>
        </w:rPr>
      </w:pPr>
    </w:p>
    <w:p w14:paraId="79783AD4" w14:textId="77777777" w:rsidR="00A9107E" w:rsidRPr="00401C1B" w:rsidRDefault="00A9107E" w:rsidP="00A9107E">
      <w:pPr>
        <w:tabs>
          <w:tab w:val="left" w:pos="-720"/>
          <w:tab w:val="left" w:pos="0"/>
          <w:tab w:val="left" w:pos="720"/>
          <w:tab w:val="left" w:pos="1440"/>
          <w:tab w:val="left" w:pos="2160"/>
          <w:tab w:val="left" w:pos="2880"/>
          <w:tab w:val="left" w:pos="3119"/>
          <w:tab w:val="left" w:pos="3261"/>
          <w:tab w:val="left" w:pos="3600"/>
        </w:tabs>
        <w:suppressAutoHyphens/>
        <w:ind w:left="4320" w:hanging="4320"/>
        <w:jc w:val="both"/>
        <w:rPr>
          <w:rFonts w:ascii="Arial Narrow" w:eastAsia="Calibri" w:hAnsi="Arial Narrow"/>
          <w:b/>
          <w:spacing w:val="-3"/>
          <w:sz w:val="28"/>
        </w:rPr>
      </w:pPr>
    </w:p>
    <w:p w14:paraId="1475DFB0" w14:textId="7D96781A" w:rsidR="00A9107E" w:rsidRPr="00401C1B" w:rsidRDefault="00A9107E" w:rsidP="00A9107E">
      <w:pPr>
        <w:tabs>
          <w:tab w:val="left" w:pos="-720"/>
          <w:tab w:val="left" w:pos="0"/>
          <w:tab w:val="left" w:pos="720"/>
          <w:tab w:val="left" w:pos="1440"/>
          <w:tab w:val="left" w:pos="2160"/>
          <w:tab w:val="left" w:pos="2880"/>
          <w:tab w:val="left" w:pos="3119"/>
          <w:tab w:val="left" w:pos="3261"/>
          <w:tab w:val="left" w:pos="3600"/>
        </w:tabs>
        <w:suppressAutoHyphens/>
        <w:ind w:left="4320" w:hanging="4320"/>
        <w:jc w:val="both"/>
        <w:rPr>
          <w:rFonts w:ascii="Arial Narrow" w:eastAsia="Calibri" w:hAnsi="Arial Narrow"/>
          <w:b/>
          <w:spacing w:val="-3"/>
          <w:sz w:val="28"/>
          <w:szCs w:val="28"/>
          <w:highlight w:val="yellow"/>
        </w:rPr>
      </w:pPr>
      <w:r w:rsidRPr="00401C1B">
        <w:rPr>
          <w:rFonts w:ascii="Arial Narrow" w:eastAsia="Calibri" w:hAnsi="Arial Narrow"/>
          <w:b/>
          <w:spacing w:val="-3"/>
          <w:sz w:val="28"/>
        </w:rPr>
        <w:t>LICITACIÓN No.</w:t>
      </w:r>
      <w:r w:rsidRPr="00401C1B">
        <w:rPr>
          <w:rFonts w:ascii="Arial Narrow" w:eastAsia="Calibri" w:hAnsi="Arial Narrow"/>
          <w:b/>
          <w:spacing w:val="-3"/>
        </w:rPr>
        <w:t>:</w:t>
      </w:r>
      <w:r w:rsidRPr="00401C1B">
        <w:rPr>
          <w:rFonts w:ascii="Arial Narrow" w:eastAsia="Calibri" w:hAnsi="Arial Narrow"/>
          <w:spacing w:val="-3"/>
        </w:rPr>
        <w:tab/>
      </w:r>
      <w:r w:rsidRPr="00401C1B">
        <w:rPr>
          <w:rFonts w:ascii="Arial Narrow" w:eastAsia="Calibri" w:hAnsi="Arial Narrow"/>
          <w:spacing w:val="-3"/>
        </w:rPr>
        <w:tab/>
        <w:t xml:space="preserve">               </w:t>
      </w:r>
      <w:r w:rsidRPr="00401C1B">
        <w:rPr>
          <w:rFonts w:ascii="Arial Narrow" w:eastAsia="Calibri" w:hAnsi="Arial Narrow"/>
          <w:b/>
          <w:spacing w:val="-3"/>
          <w:sz w:val="28"/>
          <w:szCs w:val="28"/>
          <w:highlight w:val="yellow"/>
        </w:rPr>
        <w:t>C-SECOPE-</w:t>
      </w:r>
      <w:r w:rsidR="0034073F">
        <w:rPr>
          <w:rFonts w:ascii="Arial Narrow" w:eastAsia="Calibri" w:hAnsi="Arial Narrow"/>
          <w:b/>
          <w:spacing w:val="-3"/>
          <w:sz w:val="28"/>
          <w:szCs w:val="28"/>
          <w:highlight w:val="yellow"/>
        </w:rPr>
        <w:t>PEFM</w:t>
      </w:r>
      <w:r>
        <w:rPr>
          <w:rFonts w:ascii="Arial Narrow" w:eastAsia="Calibri" w:hAnsi="Arial Narrow"/>
          <w:b/>
          <w:spacing w:val="-3"/>
          <w:sz w:val="28"/>
          <w:szCs w:val="28"/>
          <w:highlight w:val="yellow"/>
        </w:rPr>
        <w:t>-ED-0</w:t>
      </w:r>
      <w:r w:rsidR="004E09D8">
        <w:rPr>
          <w:rFonts w:ascii="Arial Narrow" w:eastAsia="Calibri" w:hAnsi="Arial Narrow"/>
          <w:b/>
          <w:spacing w:val="-3"/>
          <w:sz w:val="28"/>
          <w:szCs w:val="28"/>
          <w:highlight w:val="yellow"/>
        </w:rPr>
        <w:t>30</w:t>
      </w:r>
      <w:r>
        <w:rPr>
          <w:rFonts w:ascii="Arial Narrow" w:eastAsia="Calibri" w:hAnsi="Arial Narrow"/>
          <w:b/>
          <w:spacing w:val="-3"/>
          <w:sz w:val="28"/>
          <w:szCs w:val="28"/>
          <w:highlight w:val="yellow"/>
        </w:rPr>
        <w:t>-25</w:t>
      </w:r>
    </w:p>
    <w:p w14:paraId="09132268" w14:textId="77777777" w:rsidR="00A9107E" w:rsidRPr="00401C1B" w:rsidRDefault="00A9107E" w:rsidP="00A9107E">
      <w:pPr>
        <w:tabs>
          <w:tab w:val="left" w:pos="-720"/>
          <w:tab w:val="left" w:pos="0"/>
          <w:tab w:val="left" w:pos="720"/>
          <w:tab w:val="left" w:pos="1440"/>
          <w:tab w:val="left" w:pos="2160"/>
          <w:tab w:val="left" w:pos="2880"/>
          <w:tab w:val="left" w:pos="3600"/>
        </w:tabs>
        <w:suppressAutoHyphens/>
        <w:ind w:left="4320" w:hanging="4320"/>
        <w:jc w:val="both"/>
        <w:rPr>
          <w:rFonts w:ascii="Arial Narrow" w:eastAsia="Calibri" w:hAnsi="Arial Narrow"/>
          <w:spacing w:val="-3"/>
        </w:rPr>
      </w:pPr>
    </w:p>
    <w:p w14:paraId="3E1B9D7D" w14:textId="77777777" w:rsidR="00A9107E" w:rsidRPr="00401C1B" w:rsidRDefault="00A9107E" w:rsidP="00A9107E">
      <w:pPr>
        <w:tabs>
          <w:tab w:val="left" w:pos="-720"/>
          <w:tab w:val="left" w:pos="0"/>
          <w:tab w:val="left" w:pos="720"/>
          <w:tab w:val="left" w:pos="1440"/>
          <w:tab w:val="left" w:pos="2160"/>
          <w:tab w:val="left" w:pos="2880"/>
          <w:tab w:val="left" w:pos="3600"/>
        </w:tabs>
        <w:suppressAutoHyphens/>
        <w:ind w:left="4320" w:hanging="4320"/>
        <w:jc w:val="both"/>
        <w:rPr>
          <w:rFonts w:ascii="Arial Narrow" w:eastAsia="Calibri" w:hAnsi="Arial Narrow"/>
          <w:spacing w:val="-3"/>
        </w:rPr>
      </w:pPr>
    </w:p>
    <w:p w14:paraId="4475969B" w14:textId="340FDC72" w:rsidR="00A9107E" w:rsidRPr="004E09D8" w:rsidRDefault="00A9107E" w:rsidP="0034073F">
      <w:pPr>
        <w:jc w:val="both"/>
        <w:rPr>
          <w:rFonts w:ascii="Arial Narrow" w:hAnsi="Arial Narrow" w:cs="Arial"/>
          <w:color w:val="000000"/>
          <w:sz w:val="28"/>
          <w:szCs w:val="28"/>
          <w:lang w:eastAsia="es-MX"/>
        </w:rPr>
      </w:pPr>
      <w:r w:rsidRPr="00401C1B">
        <w:rPr>
          <w:rFonts w:ascii="Arial Narrow" w:eastAsia="Calibri" w:hAnsi="Arial Narrow"/>
          <w:b/>
          <w:spacing w:val="-3"/>
          <w:sz w:val="28"/>
        </w:rPr>
        <w:t xml:space="preserve">OBRA: </w:t>
      </w:r>
      <w:r>
        <w:rPr>
          <w:rFonts w:ascii="Arial Narrow" w:eastAsia="Calibri" w:hAnsi="Arial Narrow"/>
          <w:spacing w:val="-3"/>
          <w:sz w:val="28"/>
        </w:rPr>
        <w:t>“</w:t>
      </w:r>
      <w:r w:rsidR="0034073F" w:rsidRPr="0034073F">
        <w:rPr>
          <w:rFonts w:ascii="Arial Narrow" w:eastAsia="Calibri" w:hAnsi="Arial Narrow"/>
          <w:spacing w:val="-3"/>
          <w:sz w:val="28"/>
        </w:rPr>
        <w:t>TRABAJOS DE OBRA CIVIL Y ELÉCTRICOS EN PLANTA BAJA, PRIMER NIVEL EN EDIFICIO NORTE DE LA SECOPE Y REHABILITACIÓN DE OFICINAS DE PARQUE VEHICULAR Y FACHADA PRINCIPAL DE SECOPE, EN DURANGO, DGO</w:t>
      </w:r>
      <w:r w:rsidR="0034073F">
        <w:rPr>
          <w:rFonts w:ascii="Arial Narrow" w:eastAsia="Calibri" w:hAnsi="Arial Narrow"/>
          <w:spacing w:val="-3"/>
          <w:sz w:val="28"/>
        </w:rPr>
        <w:t>”</w:t>
      </w:r>
      <w:r>
        <w:rPr>
          <w:rFonts w:ascii="Arial Narrow" w:eastAsia="Calibri" w:hAnsi="Arial Narrow"/>
          <w:spacing w:val="-3"/>
          <w:sz w:val="28"/>
        </w:rPr>
        <w:t>.</w:t>
      </w:r>
      <w:r w:rsidR="004E09D8">
        <w:rPr>
          <w:rFonts w:ascii="Arial Narrow" w:eastAsia="Calibri" w:hAnsi="Arial Narrow"/>
          <w:spacing w:val="-3"/>
          <w:sz w:val="28"/>
        </w:rPr>
        <w:t xml:space="preserve"> </w:t>
      </w:r>
      <w:r w:rsidR="00065788">
        <w:rPr>
          <w:rFonts w:ascii="Arial Narrow" w:eastAsia="Calibri" w:hAnsi="Arial Narrow"/>
          <w:spacing w:val="-3"/>
          <w:sz w:val="28"/>
        </w:rPr>
        <w:t>(</w:t>
      </w:r>
      <w:r w:rsidR="004E09D8" w:rsidRPr="004E09D8">
        <w:rPr>
          <w:rFonts w:ascii="Arial Narrow" w:eastAsia="Calibri" w:hAnsi="Arial Narrow"/>
          <w:spacing w:val="-3"/>
          <w:sz w:val="28"/>
        </w:rPr>
        <w:t>SEGUNDA INVITACIÓN</w:t>
      </w:r>
      <w:r w:rsidR="00065788">
        <w:rPr>
          <w:rFonts w:ascii="Arial Narrow" w:eastAsia="Calibri" w:hAnsi="Arial Narrow"/>
          <w:spacing w:val="-3"/>
          <w:sz w:val="28"/>
        </w:rPr>
        <w:t>)</w:t>
      </w:r>
      <w:r w:rsidR="004E09D8" w:rsidRPr="004E09D8">
        <w:rPr>
          <w:rFonts w:ascii="Arial Narrow" w:eastAsia="Calibri" w:hAnsi="Arial Narrow"/>
          <w:spacing w:val="-3"/>
          <w:sz w:val="28"/>
        </w:rPr>
        <w:t>.</w:t>
      </w:r>
    </w:p>
    <w:p w14:paraId="6E1F9C1C" w14:textId="77777777" w:rsidR="00A9107E" w:rsidRPr="00401C1B" w:rsidRDefault="00A9107E" w:rsidP="00A9107E">
      <w:pPr>
        <w:jc w:val="both"/>
        <w:rPr>
          <w:rFonts w:ascii="Arial Narrow" w:hAnsi="Arial Narrow" w:cs="Arial"/>
          <w:b/>
          <w:color w:val="000000"/>
          <w:sz w:val="28"/>
          <w:szCs w:val="28"/>
          <w:lang w:eastAsia="es-MX"/>
        </w:rPr>
      </w:pPr>
      <w:r w:rsidRPr="00401C1B">
        <w:rPr>
          <w:rFonts w:ascii="Arial Narrow" w:hAnsi="Arial Narrow" w:cs="Arial"/>
          <w:b/>
          <w:color w:val="000000"/>
          <w:sz w:val="28"/>
          <w:szCs w:val="28"/>
          <w:lang w:eastAsia="es-MX"/>
        </w:rPr>
        <w:tab/>
      </w:r>
    </w:p>
    <w:p w14:paraId="4DB4DC47" w14:textId="6247AF31" w:rsidR="00A9107E" w:rsidRDefault="00A9107E" w:rsidP="00A9107E">
      <w:pPr>
        <w:jc w:val="both"/>
        <w:rPr>
          <w:rFonts w:ascii="Arial Narrow" w:eastAsia="Calibri" w:hAnsi="Arial Narrow"/>
          <w:spacing w:val="-3"/>
          <w:sz w:val="28"/>
        </w:rPr>
      </w:pPr>
      <w:r w:rsidRPr="00401C1B">
        <w:rPr>
          <w:rFonts w:ascii="Arial Narrow" w:eastAsia="Calibri" w:hAnsi="Arial Narrow"/>
          <w:b/>
          <w:spacing w:val="-3"/>
          <w:sz w:val="28"/>
        </w:rPr>
        <w:t>MUNICIPIO:</w:t>
      </w:r>
      <w:r w:rsidRPr="00401C1B">
        <w:rPr>
          <w:rFonts w:ascii="Arial Narrow" w:eastAsia="Calibri" w:hAnsi="Arial Narrow"/>
          <w:b/>
          <w:spacing w:val="-3"/>
          <w:sz w:val="28"/>
        </w:rPr>
        <w:tab/>
      </w:r>
      <w:r w:rsidRPr="00401C1B">
        <w:rPr>
          <w:rFonts w:ascii="Arial Narrow" w:eastAsia="Calibri" w:hAnsi="Arial Narrow"/>
          <w:b/>
          <w:spacing w:val="-3"/>
          <w:sz w:val="28"/>
        </w:rPr>
        <w:tab/>
      </w:r>
      <w:r w:rsidRPr="00401C1B">
        <w:rPr>
          <w:rFonts w:ascii="Arial Narrow" w:eastAsia="Calibri" w:hAnsi="Arial Narrow"/>
          <w:b/>
          <w:spacing w:val="-3"/>
          <w:sz w:val="28"/>
        </w:rPr>
        <w:tab/>
      </w:r>
      <w:r w:rsidRPr="00401C1B">
        <w:rPr>
          <w:rFonts w:ascii="Arial Narrow" w:eastAsia="Calibri" w:hAnsi="Arial Narrow"/>
          <w:spacing w:val="-3"/>
          <w:sz w:val="28"/>
        </w:rPr>
        <w:t xml:space="preserve">          </w:t>
      </w:r>
      <w:r w:rsidR="0034073F">
        <w:rPr>
          <w:rFonts w:ascii="Arial Narrow" w:eastAsia="Calibri" w:hAnsi="Arial Narrow"/>
          <w:spacing w:val="-3"/>
          <w:sz w:val="28"/>
        </w:rPr>
        <w:t>DURANGO.</w:t>
      </w:r>
      <w:r>
        <w:rPr>
          <w:rFonts w:ascii="Arial Narrow" w:eastAsia="Calibri" w:hAnsi="Arial Narrow"/>
          <w:spacing w:val="-3"/>
          <w:sz w:val="28"/>
        </w:rPr>
        <w:t xml:space="preserve"> </w:t>
      </w:r>
      <w:r w:rsidRPr="00401C1B">
        <w:rPr>
          <w:rFonts w:ascii="Arial Narrow" w:eastAsia="Calibri" w:hAnsi="Arial Narrow"/>
          <w:spacing w:val="-3"/>
          <w:sz w:val="28"/>
        </w:rPr>
        <w:t xml:space="preserve"> </w:t>
      </w:r>
    </w:p>
    <w:p w14:paraId="3B5539CA" w14:textId="77777777" w:rsidR="00A9107E" w:rsidRPr="00401C1B" w:rsidRDefault="00A9107E" w:rsidP="00A9107E">
      <w:pPr>
        <w:jc w:val="both"/>
        <w:rPr>
          <w:rFonts w:ascii="Arial Narrow" w:eastAsia="Calibri" w:hAnsi="Arial Narrow"/>
          <w:spacing w:val="-3"/>
          <w:sz w:val="28"/>
        </w:rPr>
      </w:pPr>
    </w:p>
    <w:p w14:paraId="2E735E3F" w14:textId="7318CC94"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r w:rsidRPr="00401C1B">
        <w:rPr>
          <w:rFonts w:ascii="Arial Narrow" w:eastAsia="Calibri" w:hAnsi="Arial Narrow"/>
          <w:b/>
          <w:spacing w:val="-3"/>
          <w:sz w:val="28"/>
        </w:rPr>
        <w:t>ESTADO:</w:t>
      </w:r>
      <w:r w:rsidRPr="00401C1B">
        <w:rPr>
          <w:rFonts w:ascii="Arial Narrow" w:eastAsia="Calibri" w:hAnsi="Arial Narrow"/>
          <w:b/>
          <w:spacing w:val="-3"/>
          <w:sz w:val="28"/>
        </w:rPr>
        <w:tab/>
        <w:t xml:space="preserve">                                 </w:t>
      </w:r>
      <w:r w:rsidRPr="00401C1B">
        <w:rPr>
          <w:rFonts w:ascii="Arial Narrow" w:eastAsia="Calibri" w:hAnsi="Arial Narrow"/>
          <w:spacing w:val="-3"/>
          <w:sz w:val="28"/>
        </w:rPr>
        <w:t>DURANGO</w:t>
      </w:r>
      <w:r w:rsidR="0034073F">
        <w:rPr>
          <w:rFonts w:ascii="Arial Narrow" w:eastAsia="Calibri" w:hAnsi="Arial Narrow"/>
          <w:spacing w:val="-3"/>
          <w:sz w:val="28"/>
        </w:rPr>
        <w:t>.</w:t>
      </w:r>
    </w:p>
    <w:p w14:paraId="1AF3512F"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037E37B1"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1C2B3CF2"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41CDD9DE"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112BFE35"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5FC3E196"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78B22961"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65EA7209"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6E25B096"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36F46B38" w14:textId="43FA4902" w:rsidR="00A9107E"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73CFAC76"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59C21F94" w14:textId="77777777" w:rsidR="00A9107E" w:rsidRPr="00401C1B" w:rsidRDefault="00A9107E" w:rsidP="00A9107E">
      <w:pPr>
        <w:tabs>
          <w:tab w:val="left" w:pos="-720"/>
          <w:tab w:val="left" w:pos="0"/>
          <w:tab w:val="left" w:pos="720"/>
          <w:tab w:val="left" w:pos="1440"/>
          <w:tab w:val="left" w:pos="2160"/>
          <w:tab w:val="left" w:pos="2880"/>
          <w:tab w:val="left" w:pos="3544"/>
        </w:tabs>
        <w:suppressAutoHyphens/>
        <w:ind w:left="3544" w:hanging="3544"/>
        <w:jc w:val="both"/>
        <w:rPr>
          <w:rFonts w:ascii="Arial Narrow" w:eastAsia="Calibri" w:hAnsi="Arial Narrow"/>
          <w:spacing w:val="-3"/>
          <w:sz w:val="28"/>
        </w:rPr>
      </w:pPr>
    </w:p>
    <w:p w14:paraId="0742619D" w14:textId="77777777" w:rsidR="00A9107E" w:rsidRPr="00401C1B" w:rsidRDefault="00A9107E" w:rsidP="00A9107E">
      <w:pPr>
        <w:tabs>
          <w:tab w:val="left" w:pos="-720"/>
        </w:tabs>
        <w:suppressAutoHyphens/>
        <w:spacing w:before="120" w:after="120"/>
        <w:jc w:val="both"/>
        <w:rPr>
          <w:rFonts w:ascii="Arial Narrow" w:eastAsia="Calibri" w:hAnsi="Arial Narrow"/>
          <w:spacing w:val="-3"/>
          <w:sz w:val="20"/>
        </w:rPr>
      </w:pPr>
    </w:p>
    <w:p w14:paraId="18A76648"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Entidad convocante.</w:t>
      </w:r>
    </w:p>
    <w:p w14:paraId="690B8C01" w14:textId="7498AA34" w:rsidR="00A9107E" w:rsidRPr="00401C1B" w:rsidRDefault="00A9107E" w:rsidP="00A9107E">
      <w:pPr>
        <w:ind w:left="567" w:hanging="567"/>
        <w:jc w:val="both"/>
        <w:rPr>
          <w:rFonts w:ascii="Arial Narrow" w:eastAsia="Calibri" w:hAnsi="Arial Narrow"/>
        </w:rPr>
      </w:pPr>
      <w:r w:rsidRPr="00401C1B">
        <w:rPr>
          <w:rFonts w:ascii="Arial Narrow" w:eastAsia="Calibri" w:hAnsi="Arial Narrow"/>
        </w:rPr>
        <w:t xml:space="preserve">          El Gobierno del Estado de Durango, por conducto de la Secretaría de Comunicaciones y Obras Públicas del Estado de Durango, en adelante </w:t>
      </w:r>
      <w:r w:rsidRPr="00401C1B">
        <w:rPr>
          <w:rFonts w:ascii="Arial Narrow" w:eastAsia="Calibri" w:hAnsi="Arial Narrow"/>
          <w:b/>
          <w:highlight w:val="lightGray"/>
        </w:rPr>
        <w:t>“LA CONVOCANTE”</w:t>
      </w:r>
      <w:r w:rsidRPr="00401C1B">
        <w:rPr>
          <w:rFonts w:ascii="Arial Narrow" w:eastAsia="Calibri" w:hAnsi="Arial Narrow"/>
        </w:rPr>
        <w:t>, ubicada en Calle</w:t>
      </w:r>
      <w:r w:rsidR="004E2259">
        <w:rPr>
          <w:rFonts w:ascii="Arial Narrow" w:eastAsia="Calibri" w:hAnsi="Arial Narrow"/>
        </w:rPr>
        <w:t xml:space="preserve"> De</w:t>
      </w:r>
      <w:r w:rsidRPr="00401C1B">
        <w:rPr>
          <w:rFonts w:ascii="Arial Narrow" w:eastAsia="Calibri" w:hAnsi="Arial Narrow"/>
        </w:rPr>
        <w:t xml:space="preserve"> </w:t>
      </w:r>
      <w:r w:rsidR="004E2259">
        <w:rPr>
          <w:rFonts w:ascii="Arial Narrow" w:eastAsia="Calibri" w:hAnsi="Arial Narrow"/>
        </w:rPr>
        <w:t>L</w:t>
      </w:r>
      <w:r>
        <w:rPr>
          <w:rFonts w:ascii="Arial Narrow" w:eastAsia="Calibri" w:hAnsi="Arial Narrow"/>
        </w:rPr>
        <w:t>a Loza No. 103, Fracc. Los Remedios</w:t>
      </w:r>
      <w:r w:rsidRPr="00401C1B">
        <w:rPr>
          <w:rFonts w:ascii="Arial Narrow" w:eastAsia="Calibri" w:hAnsi="Arial Narrow"/>
        </w:rPr>
        <w:t xml:space="preserve">, </w:t>
      </w:r>
      <w:r>
        <w:rPr>
          <w:rFonts w:ascii="Arial Narrow" w:eastAsia="Calibri" w:hAnsi="Arial Narrow"/>
        </w:rPr>
        <w:t xml:space="preserve">C.P. 34100 </w:t>
      </w:r>
      <w:r w:rsidRPr="00401C1B">
        <w:rPr>
          <w:rFonts w:ascii="Arial Narrow" w:eastAsia="Calibri" w:hAnsi="Arial Narrow"/>
        </w:rPr>
        <w:t xml:space="preserve">de la Ciudad de Durango, Dgo, </w:t>
      </w:r>
      <w:r w:rsidRPr="00401C1B">
        <w:rPr>
          <w:rFonts w:ascii="Arial Narrow" w:eastAsia="Calibri" w:hAnsi="Arial Narrow"/>
          <w:b/>
          <w:szCs w:val="18"/>
        </w:rPr>
        <w:t xml:space="preserve">con fundamento en los </w:t>
      </w:r>
      <w:r w:rsidR="00440A05">
        <w:rPr>
          <w:rFonts w:ascii="Arial Narrow" w:eastAsia="Calibri" w:hAnsi="Arial Narrow"/>
          <w:b/>
          <w:szCs w:val="18"/>
        </w:rPr>
        <w:t>A</w:t>
      </w:r>
      <w:r w:rsidRPr="00401C1B">
        <w:rPr>
          <w:rFonts w:ascii="Arial Narrow" w:eastAsia="Calibri" w:hAnsi="Arial Narrow"/>
          <w:b/>
          <w:szCs w:val="18"/>
        </w:rPr>
        <w:t xml:space="preserve">rtículos 30 </w:t>
      </w:r>
      <w:r w:rsidR="00440A05">
        <w:rPr>
          <w:rFonts w:ascii="Arial Narrow" w:eastAsia="Calibri" w:hAnsi="Arial Narrow"/>
          <w:b/>
          <w:szCs w:val="18"/>
        </w:rPr>
        <w:t>F</w:t>
      </w:r>
      <w:r w:rsidRPr="00401C1B">
        <w:rPr>
          <w:rFonts w:ascii="Arial Narrow" w:eastAsia="Calibri" w:hAnsi="Arial Narrow"/>
          <w:b/>
          <w:szCs w:val="18"/>
        </w:rPr>
        <w:t xml:space="preserve">racción II, </w:t>
      </w:r>
      <w:r w:rsidR="00440A05">
        <w:rPr>
          <w:rFonts w:ascii="Arial Narrow" w:eastAsia="Calibri" w:hAnsi="Arial Narrow"/>
          <w:b/>
          <w:szCs w:val="18"/>
        </w:rPr>
        <w:t>y</w:t>
      </w:r>
      <w:r w:rsidRPr="00401C1B">
        <w:rPr>
          <w:rFonts w:ascii="Arial Narrow" w:eastAsia="Calibri" w:hAnsi="Arial Narrow"/>
          <w:b/>
          <w:szCs w:val="18"/>
        </w:rPr>
        <w:t xml:space="preserve"> </w:t>
      </w:r>
      <w:r w:rsidR="00440A05">
        <w:rPr>
          <w:rFonts w:ascii="Arial Narrow" w:eastAsia="Calibri" w:hAnsi="Arial Narrow"/>
          <w:b/>
          <w:szCs w:val="18"/>
        </w:rPr>
        <w:t>A</w:t>
      </w:r>
      <w:r w:rsidRPr="00401C1B">
        <w:rPr>
          <w:rFonts w:ascii="Arial Narrow" w:eastAsia="Calibri" w:hAnsi="Arial Narrow"/>
          <w:b/>
          <w:szCs w:val="18"/>
        </w:rPr>
        <w:t xml:space="preserve">rtículo 53 de la </w:t>
      </w:r>
      <w:r w:rsidRPr="00401C1B">
        <w:rPr>
          <w:rFonts w:ascii="Arial Narrow" w:eastAsia="Calibri" w:hAnsi="Arial Narrow"/>
          <w:b/>
          <w:spacing w:val="-2"/>
        </w:rPr>
        <w:t xml:space="preserve">Ley de Obra Pública y Servicios Relacionados con la </w:t>
      </w:r>
      <w:r w:rsidR="00440A05">
        <w:rPr>
          <w:rFonts w:ascii="Arial Narrow" w:eastAsia="Calibri" w:hAnsi="Arial Narrow"/>
          <w:b/>
          <w:spacing w:val="-2"/>
        </w:rPr>
        <w:t>M</w:t>
      </w:r>
      <w:r w:rsidRPr="00401C1B">
        <w:rPr>
          <w:rFonts w:ascii="Arial Narrow" w:eastAsia="Calibri" w:hAnsi="Arial Narrow"/>
          <w:b/>
          <w:spacing w:val="-2"/>
        </w:rPr>
        <w:t>isma para el Estado de Durango y sus Municipios</w:t>
      </w:r>
      <w:r w:rsidRPr="00401C1B">
        <w:rPr>
          <w:rFonts w:ascii="Arial Narrow" w:eastAsia="Calibri" w:hAnsi="Arial Narrow"/>
          <w:b/>
          <w:szCs w:val="18"/>
        </w:rPr>
        <w:t>;</w:t>
      </w:r>
      <w:r w:rsidRPr="00401C1B">
        <w:rPr>
          <w:rFonts w:ascii="Arial Narrow" w:eastAsia="Calibri" w:hAnsi="Arial Narrow"/>
        </w:rPr>
        <w:t xml:space="preserve"> convoca a las personas físicas o morales invitadas  a participar en la formulación de las propuestas Técnico - Económicas bajo el proceso de Invitación a cuando menos tres personas para la ejecución de la obra que se detalla a continuación, las cuales se sujetarán a lo dispuesto en las siguientes:</w:t>
      </w:r>
    </w:p>
    <w:p w14:paraId="7B06F6E0" w14:textId="77777777" w:rsidR="00A9107E" w:rsidRPr="00401C1B" w:rsidRDefault="00A9107E" w:rsidP="00A9107E">
      <w:pPr>
        <w:jc w:val="both"/>
        <w:rPr>
          <w:rFonts w:ascii="Arial Narrow" w:eastAsia="Calibri" w:hAnsi="Arial Narrow"/>
          <w:sz w:val="23"/>
          <w:szCs w:val="23"/>
        </w:rPr>
      </w:pPr>
    </w:p>
    <w:p w14:paraId="5539DA86"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rPr>
      </w:pPr>
      <w:r w:rsidRPr="00401C1B">
        <w:rPr>
          <w:rFonts w:ascii="Arial Narrow" w:eastAsia="Calibri" w:hAnsi="Arial Narrow"/>
          <w:b/>
          <w:bCs/>
        </w:rPr>
        <w:t>Obtención de bases de la convocatoria.</w:t>
      </w:r>
    </w:p>
    <w:p w14:paraId="278116EE" w14:textId="0041DB84" w:rsidR="00A9107E" w:rsidRPr="00401C1B" w:rsidRDefault="00A9107E" w:rsidP="00A9107E">
      <w:pPr>
        <w:tabs>
          <w:tab w:val="left" w:pos="-720"/>
          <w:tab w:val="left" w:pos="0"/>
        </w:tabs>
        <w:suppressAutoHyphens/>
        <w:ind w:left="567"/>
        <w:contextualSpacing/>
        <w:jc w:val="both"/>
        <w:rPr>
          <w:rFonts w:ascii="Arial Narrow" w:eastAsia="Calibri" w:hAnsi="Arial Narrow"/>
          <w:spacing w:val="-2"/>
        </w:rPr>
      </w:pPr>
      <w:r w:rsidRPr="00401C1B">
        <w:rPr>
          <w:rFonts w:ascii="Arial Narrow" w:eastAsia="Calibri" w:hAnsi="Arial Narrow"/>
          <w:spacing w:val="-2"/>
        </w:rPr>
        <w:t xml:space="preserve">La Secretaría de Comunicaciones y Obras Públicas del Estado de Durango, a través de la Dirección de Edificación, en adelante “LA CONTRATANTE”, ubicada en </w:t>
      </w:r>
      <w:r w:rsidRPr="00401C1B">
        <w:rPr>
          <w:rFonts w:ascii="Arial Narrow" w:eastAsia="Calibri" w:hAnsi="Arial Narrow"/>
        </w:rPr>
        <w:t>Calle</w:t>
      </w:r>
      <w:r w:rsidR="0034073F">
        <w:rPr>
          <w:rFonts w:ascii="Arial Narrow" w:eastAsia="Calibri" w:hAnsi="Arial Narrow"/>
        </w:rPr>
        <w:t xml:space="preserve"> De</w:t>
      </w:r>
      <w:r w:rsidRPr="00401C1B">
        <w:rPr>
          <w:rFonts w:ascii="Arial Narrow" w:eastAsia="Calibri" w:hAnsi="Arial Narrow"/>
        </w:rPr>
        <w:t xml:space="preserve"> </w:t>
      </w:r>
      <w:r w:rsidR="0034073F">
        <w:rPr>
          <w:rFonts w:ascii="Arial Narrow" w:eastAsia="Calibri" w:hAnsi="Arial Narrow"/>
        </w:rPr>
        <w:t>L</w:t>
      </w:r>
      <w:r>
        <w:rPr>
          <w:rFonts w:ascii="Arial Narrow" w:eastAsia="Calibri" w:hAnsi="Arial Narrow"/>
        </w:rPr>
        <w:t>a Loza No. 103, Fracc. Los Remedios</w:t>
      </w:r>
      <w:r w:rsidRPr="00401C1B">
        <w:rPr>
          <w:rFonts w:ascii="Arial Narrow" w:eastAsia="Calibri" w:hAnsi="Arial Narrow"/>
          <w:spacing w:val="-2"/>
        </w:rPr>
        <w:t xml:space="preserve">, </w:t>
      </w:r>
      <w:r>
        <w:rPr>
          <w:rFonts w:ascii="Arial Narrow" w:eastAsia="Calibri" w:hAnsi="Arial Narrow"/>
          <w:spacing w:val="-2"/>
        </w:rPr>
        <w:t xml:space="preserve">C.P. 34100 </w:t>
      </w:r>
      <w:r w:rsidRPr="00401C1B">
        <w:rPr>
          <w:rFonts w:ascii="Arial Narrow" w:eastAsia="Calibri" w:hAnsi="Arial Narrow"/>
          <w:spacing w:val="-2"/>
        </w:rPr>
        <w:t>de la Ciudad de Durango, Dgo., en cumplimiento a las disposiciones de la Ley de Obra Pública y Servicios Relacionados con la misma para el Estado de Durango y sus Municipios, instruye a los LICITANTES, para la formulación de las propuestas y celebración correspondiente.</w:t>
      </w:r>
    </w:p>
    <w:p w14:paraId="1E59708B" w14:textId="52904C21" w:rsidR="00A9107E" w:rsidRDefault="00A9107E" w:rsidP="00A9107E">
      <w:pPr>
        <w:tabs>
          <w:tab w:val="left" w:pos="-720"/>
        </w:tabs>
        <w:suppressAutoHyphens/>
        <w:ind w:left="567"/>
        <w:jc w:val="both"/>
        <w:rPr>
          <w:rFonts w:ascii="Arial Narrow" w:eastAsia="Calibri" w:hAnsi="Arial Narrow"/>
          <w:spacing w:val="-2"/>
        </w:rPr>
      </w:pPr>
      <w:r w:rsidRPr="00401C1B">
        <w:rPr>
          <w:rFonts w:ascii="Arial Narrow" w:eastAsia="Calibri" w:hAnsi="Arial Narrow"/>
          <w:spacing w:val="-2"/>
        </w:rPr>
        <w:t xml:space="preserve">Las bases de la licitación se encuentran disponibles para consulta y venta desde la invitación y hasta el día </w:t>
      </w:r>
      <w:r w:rsidR="004E09D8">
        <w:rPr>
          <w:rFonts w:ascii="Arial Narrow" w:eastAsia="Calibri" w:hAnsi="Arial Narrow"/>
          <w:b/>
          <w:spacing w:val="-2"/>
          <w:highlight w:val="yellow"/>
        </w:rPr>
        <w:t>07</w:t>
      </w:r>
      <w:r w:rsidRPr="00401C1B">
        <w:rPr>
          <w:rFonts w:ascii="Arial Narrow" w:eastAsia="Calibri" w:hAnsi="Arial Narrow"/>
          <w:b/>
          <w:highlight w:val="yellow"/>
        </w:rPr>
        <w:t xml:space="preserve"> DE </w:t>
      </w:r>
      <w:r w:rsidR="004E09D8">
        <w:rPr>
          <w:rFonts w:ascii="Arial Narrow" w:eastAsia="Calibri" w:hAnsi="Arial Narrow"/>
          <w:b/>
          <w:highlight w:val="yellow"/>
        </w:rPr>
        <w:t>OCTUBRE</w:t>
      </w:r>
      <w:r w:rsidRPr="00401C1B">
        <w:rPr>
          <w:rFonts w:ascii="Arial Narrow" w:eastAsia="Calibri" w:hAnsi="Arial Narrow"/>
          <w:b/>
          <w:highlight w:val="yellow"/>
        </w:rPr>
        <w:t xml:space="preserve"> </w:t>
      </w:r>
      <w:r w:rsidRPr="00401C1B">
        <w:rPr>
          <w:rFonts w:ascii="Arial Narrow" w:eastAsia="Calibri" w:hAnsi="Arial Narrow"/>
          <w:b/>
          <w:spacing w:val="-2"/>
          <w:highlight w:val="yellow"/>
        </w:rPr>
        <w:t>DE 202</w:t>
      </w:r>
      <w:r>
        <w:rPr>
          <w:rFonts w:ascii="Arial Narrow" w:eastAsia="Calibri" w:hAnsi="Arial Narrow"/>
          <w:b/>
          <w:spacing w:val="-2"/>
        </w:rPr>
        <w:t>5</w:t>
      </w:r>
      <w:r w:rsidRPr="00401C1B">
        <w:rPr>
          <w:rFonts w:ascii="Arial Narrow" w:eastAsia="Calibri" w:hAnsi="Arial Narrow"/>
          <w:spacing w:val="-2"/>
        </w:rPr>
        <w:t xml:space="preserve">, en el departamento de Concursos y Contratos de “LA CONTRATANTE”, de lunes a viernes, en el horario de 8:00 a 14:00 hrs., a un costo de </w:t>
      </w:r>
      <w:r w:rsidRPr="00401C1B">
        <w:rPr>
          <w:rFonts w:ascii="Arial Narrow" w:eastAsia="Calibri" w:hAnsi="Arial Narrow"/>
          <w:b/>
          <w:spacing w:val="-2"/>
          <w:highlight w:val="yellow"/>
        </w:rPr>
        <w:t xml:space="preserve">$ </w:t>
      </w:r>
      <w:r>
        <w:rPr>
          <w:rFonts w:ascii="Arial Narrow" w:eastAsia="Calibri" w:hAnsi="Arial Narrow"/>
          <w:b/>
          <w:spacing w:val="-2"/>
          <w:highlight w:val="yellow"/>
        </w:rPr>
        <w:t>8,336</w:t>
      </w:r>
      <w:r w:rsidRPr="00401C1B">
        <w:rPr>
          <w:rFonts w:ascii="Arial Narrow" w:eastAsia="Calibri" w:hAnsi="Arial Narrow"/>
          <w:b/>
          <w:spacing w:val="-2"/>
          <w:highlight w:val="yellow"/>
        </w:rPr>
        <w:t>.00 (</w:t>
      </w:r>
      <w:r>
        <w:rPr>
          <w:rFonts w:ascii="Arial Narrow" w:eastAsia="Calibri" w:hAnsi="Arial Narrow"/>
          <w:b/>
          <w:spacing w:val="-2"/>
          <w:highlight w:val="yellow"/>
        </w:rPr>
        <w:t>OCHO MIL TRESCIENTOS TREINTA Y SEIS</w:t>
      </w:r>
      <w:r w:rsidRPr="00401C1B">
        <w:rPr>
          <w:rFonts w:ascii="Arial Narrow" w:eastAsia="Calibri" w:hAnsi="Arial Narrow"/>
          <w:b/>
          <w:spacing w:val="-2"/>
          <w:highlight w:val="yellow"/>
        </w:rPr>
        <w:t xml:space="preserve"> PESOS 00/100 M.N.)</w:t>
      </w:r>
      <w:r w:rsidRPr="00401C1B">
        <w:rPr>
          <w:rFonts w:ascii="Arial Narrow" w:eastAsia="Calibri" w:hAnsi="Arial Narrow"/>
          <w:b/>
          <w:spacing w:val="-2"/>
        </w:rPr>
        <w:t xml:space="preserve"> </w:t>
      </w:r>
      <w:r w:rsidRPr="00401C1B">
        <w:rPr>
          <w:rFonts w:ascii="Arial Narrow" w:eastAsia="Calibri" w:hAnsi="Arial Narrow"/>
          <w:spacing w:val="-2"/>
        </w:rPr>
        <w:t>mediante pago en Banco BANORTE en  cuenta No. 1065197432 a nombre de la SECRETAR</w:t>
      </w:r>
      <w:r>
        <w:rPr>
          <w:rFonts w:ascii="Arial Narrow" w:eastAsia="Calibri" w:hAnsi="Arial Narrow"/>
          <w:spacing w:val="-2"/>
        </w:rPr>
        <w:t>Í</w:t>
      </w:r>
      <w:r w:rsidRPr="00401C1B">
        <w:rPr>
          <w:rFonts w:ascii="Arial Narrow" w:eastAsia="Calibri" w:hAnsi="Arial Narrow"/>
          <w:spacing w:val="-2"/>
        </w:rPr>
        <w:t>A DE COMUNICACIONES Y OBRAS P</w:t>
      </w:r>
      <w:r>
        <w:rPr>
          <w:rFonts w:ascii="Arial Narrow" w:eastAsia="Calibri" w:hAnsi="Arial Narrow"/>
          <w:spacing w:val="-2"/>
        </w:rPr>
        <w:t>Ú</w:t>
      </w:r>
      <w:r w:rsidRPr="00401C1B">
        <w:rPr>
          <w:rFonts w:ascii="Arial Narrow" w:eastAsia="Calibri" w:hAnsi="Arial Narrow"/>
          <w:spacing w:val="-2"/>
        </w:rPr>
        <w:t xml:space="preserve">BLICAS DEL ESTADO DE DURANGO, O BIEN EFECTUAR EL PAGO EN EFECTIVO EN EL </w:t>
      </w:r>
      <w:r w:rsidR="003E212A">
        <w:rPr>
          <w:rFonts w:ascii="Arial Narrow" w:eastAsia="Calibri" w:hAnsi="Arial Narrow"/>
          <w:spacing w:val="-2"/>
        </w:rPr>
        <w:t>Á</w:t>
      </w:r>
      <w:r w:rsidRPr="00401C1B">
        <w:rPr>
          <w:rFonts w:ascii="Arial Narrow" w:eastAsia="Calibri" w:hAnsi="Arial Narrow"/>
          <w:spacing w:val="-2"/>
        </w:rPr>
        <w:t>REA DE CAJA DE LA SECRETAR</w:t>
      </w:r>
      <w:r>
        <w:rPr>
          <w:rFonts w:ascii="Arial Narrow" w:eastAsia="Calibri" w:hAnsi="Arial Narrow"/>
          <w:spacing w:val="-2"/>
        </w:rPr>
        <w:t>Í</w:t>
      </w:r>
      <w:r w:rsidRPr="00401C1B">
        <w:rPr>
          <w:rFonts w:ascii="Arial Narrow" w:eastAsia="Calibri" w:hAnsi="Arial Narrow"/>
          <w:spacing w:val="-2"/>
        </w:rPr>
        <w:t xml:space="preserve">A; así mismo se encuentran disponibles para su consulta en la página de compras estatales </w:t>
      </w:r>
      <w:hyperlink r:id="rId8" w:history="1">
        <w:r w:rsidR="0034073F" w:rsidRPr="006A7FCB">
          <w:rPr>
            <w:rStyle w:val="Hipervnculo"/>
            <w:rFonts w:ascii="Arial Narrow" w:eastAsia="Calibri" w:hAnsi="Arial Narrow"/>
            <w:spacing w:val="-2"/>
          </w:rPr>
          <w:t>https://comprasestatal.durango.gob.mx</w:t>
        </w:r>
      </w:hyperlink>
    </w:p>
    <w:p w14:paraId="7C513502" w14:textId="77777777" w:rsidR="0034073F" w:rsidRPr="00401C1B" w:rsidRDefault="0034073F" w:rsidP="00A9107E">
      <w:pPr>
        <w:tabs>
          <w:tab w:val="left" w:pos="-720"/>
        </w:tabs>
        <w:suppressAutoHyphens/>
        <w:ind w:left="567"/>
        <w:jc w:val="both"/>
        <w:rPr>
          <w:rFonts w:ascii="Arial Narrow" w:eastAsia="Calibri" w:hAnsi="Arial Narrow"/>
          <w:spacing w:val="-2"/>
        </w:rPr>
      </w:pPr>
    </w:p>
    <w:p w14:paraId="683F544B" w14:textId="32E6E48E" w:rsidR="00A9107E" w:rsidRDefault="00A9107E" w:rsidP="00A9107E">
      <w:pPr>
        <w:numPr>
          <w:ilvl w:val="0"/>
          <w:numId w:val="4"/>
        </w:numPr>
        <w:autoSpaceDE w:val="0"/>
        <w:autoSpaceDN w:val="0"/>
        <w:jc w:val="both"/>
        <w:rPr>
          <w:rFonts w:ascii="Arial Narrow" w:eastAsia="Calibri" w:hAnsi="Arial Narrow"/>
        </w:rPr>
      </w:pPr>
      <w:r w:rsidRPr="00401C1B">
        <w:rPr>
          <w:rFonts w:ascii="Arial Narrow" w:eastAsia="Calibri" w:hAnsi="Arial Narrow"/>
        </w:rPr>
        <w:t>El licitante reconoce y acepta que todos los gastos que se generen por la elaboración de su propuesta, serán a su cargo</w:t>
      </w:r>
    </w:p>
    <w:p w14:paraId="5EDAFBB8" w14:textId="77777777" w:rsidR="0034073F" w:rsidRPr="00401C1B" w:rsidRDefault="0034073F" w:rsidP="0034073F">
      <w:pPr>
        <w:autoSpaceDE w:val="0"/>
        <w:autoSpaceDN w:val="0"/>
        <w:ind w:left="567"/>
        <w:jc w:val="both"/>
        <w:rPr>
          <w:rFonts w:ascii="Arial Narrow" w:eastAsia="Calibri" w:hAnsi="Arial Narrow"/>
        </w:rPr>
      </w:pPr>
    </w:p>
    <w:p w14:paraId="6091AC3E"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rPr>
      </w:pPr>
      <w:r w:rsidRPr="00401C1B">
        <w:rPr>
          <w:rFonts w:ascii="Arial Narrow" w:eastAsia="Calibri" w:hAnsi="Arial Narrow"/>
          <w:b/>
          <w:bCs/>
        </w:rPr>
        <w:t>Programación de eventos.</w:t>
      </w:r>
    </w:p>
    <w:p w14:paraId="4F89AF0C"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rPr>
      </w:pPr>
      <w:r w:rsidRPr="00401C1B">
        <w:rPr>
          <w:rFonts w:ascii="Arial Narrow" w:eastAsia="Calibri" w:hAnsi="Arial Narrow"/>
          <w:b/>
          <w:bCs/>
          <w:spacing w:val="-3"/>
        </w:rPr>
        <w:t>Fecha, hora y lugar para la visita al sitio de realización de los trabajos.</w:t>
      </w:r>
    </w:p>
    <w:p w14:paraId="700D481B" w14:textId="4744E49A" w:rsidR="00A9107E" w:rsidRPr="00401C1B" w:rsidRDefault="00A9107E" w:rsidP="00A9107E">
      <w:pPr>
        <w:spacing w:before="120" w:after="120"/>
        <w:ind w:left="1080"/>
        <w:jc w:val="both"/>
        <w:rPr>
          <w:rFonts w:ascii="Arial Narrow" w:eastAsia="Calibri" w:hAnsi="Arial Narrow"/>
        </w:rPr>
      </w:pPr>
      <w:r w:rsidRPr="00401C1B">
        <w:rPr>
          <w:rFonts w:ascii="Arial Narrow" w:eastAsia="Calibri" w:hAnsi="Arial Narrow"/>
        </w:rPr>
        <w:lastRenderedPageBreak/>
        <w:t xml:space="preserve">La participación del licitante en la visita al sitio de realización de los trabajos es optativa, pero en su propuesta deberá incluir un escrito en el que manifieste que conoce el sitio de realización de los trabajos y sus condiciones ambientales, por lo que no podrá invocar su desconocimiento o solicitar modificaciones al contrato por este motivo. La visita se llevará a cabo por única vez el día </w:t>
      </w:r>
      <w:r w:rsidR="004E09D8">
        <w:rPr>
          <w:rFonts w:ascii="Arial Narrow" w:eastAsia="Calibri" w:hAnsi="Arial Narrow"/>
          <w:b/>
          <w:highlight w:val="yellow"/>
        </w:rPr>
        <w:t>06</w:t>
      </w:r>
      <w:r w:rsidRPr="00171C91">
        <w:rPr>
          <w:rFonts w:ascii="Arial Narrow" w:eastAsia="Calibri" w:hAnsi="Arial Narrow"/>
          <w:b/>
          <w:highlight w:val="yellow"/>
        </w:rPr>
        <w:t xml:space="preserve"> DE </w:t>
      </w:r>
      <w:r w:rsidR="004E09D8">
        <w:rPr>
          <w:rFonts w:ascii="Arial Narrow" w:eastAsia="Calibri" w:hAnsi="Arial Narrow"/>
          <w:b/>
          <w:highlight w:val="yellow"/>
        </w:rPr>
        <w:t>OCTUBRE</w:t>
      </w:r>
      <w:r w:rsidRPr="00171C91">
        <w:rPr>
          <w:rFonts w:ascii="Arial Narrow" w:eastAsia="Calibri" w:hAnsi="Arial Narrow"/>
          <w:b/>
          <w:highlight w:val="yellow"/>
        </w:rPr>
        <w:t xml:space="preserve"> DE 2025 A LAS 09:00</w:t>
      </w:r>
      <w:r w:rsidR="00171C91" w:rsidRPr="004534FC">
        <w:rPr>
          <w:rFonts w:ascii="Arial Narrow" w:eastAsia="Calibri" w:hAnsi="Arial Narrow"/>
          <w:b/>
          <w:bCs/>
          <w:highlight w:val="yellow"/>
        </w:rPr>
        <w:t xml:space="preserve"> </w:t>
      </w:r>
      <w:r w:rsidRPr="004534FC">
        <w:rPr>
          <w:rFonts w:ascii="Arial Narrow" w:eastAsia="Calibri" w:hAnsi="Arial Narrow"/>
          <w:b/>
          <w:bCs/>
          <w:highlight w:val="yellow"/>
        </w:rPr>
        <w:t>horas</w:t>
      </w:r>
      <w:r w:rsidRPr="00401C1B">
        <w:rPr>
          <w:rFonts w:ascii="Arial Narrow" w:eastAsia="Calibri" w:hAnsi="Arial Narrow"/>
        </w:rPr>
        <w:t xml:space="preserve">, guiada por personal de </w:t>
      </w:r>
      <w:r w:rsidRPr="00401C1B">
        <w:rPr>
          <w:rFonts w:ascii="Arial Narrow" w:eastAsia="Calibri" w:hAnsi="Arial Narrow"/>
          <w:b/>
          <w:highlight w:val="lightGray"/>
        </w:rPr>
        <w:t>“LA CONVOCANTE”</w:t>
      </w:r>
      <w:r w:rsidRPr="00401C1B">
        <w:rPr>
          <w:rFonts w:ascii="Arial Narrow" w:eastAsia="Calibri" w:hAnsi="Arial Narrow"/>
          <w:b/>
        </w:rPr>
        <w:t>,</w:t>
      </w:r>
      <w:r w:rsidRPr="00401C1B">
        <w:rPr>
          <w:rFonts w:ascii="Arial Narrow" w:eastAsia="Calibri" w:hAnsi="Arial Narrow"/>
        </w:rPr>
        <w:t xml:space="preserve"> en el sitio de los trabajos.</w:t>
      </w:r>
    </w:p>
    <w:p w14:paraId="48943177" w14:textId="77777777" w:rsidR="00A9107E" w:rsidRPr="00401C1B" w:rsidRDefault="00A9107E" w:rsidP="00A9107E">
      <w:pPr>
        <w:spacing w:before="120" w:after="120"/>
        <w:ind w:left="1080"/>
        <w:jc w:val="both"/>
        <w:rPr>
          <w:rFonts w:ascii="Arial Narrow" w:eastAsia="Calibri" w:hAnsi="Arial Narrow"/>
          <w:bCs/>
          <w:spacing w:val="-3"/>
        </w:rPr>
      </w:pPr>
      <w:r w:rsidRPr="00401C1B">
        <w:rPr>
          <w:rFonts w:ascii="Arial Narrow" w:eastAsia="Calibri" w:hAnsi="Arial Narrow"/>
          <w:spacing w:val="-3"/>
        </w:rPr>
        <w:t>Al concluir la visita, el licitante recibirá</w:t>
      </w:r>
      <w:r w:rsidRPr="00401C1B">
        <w:rPr>
          <w:rFonts w:ascii="Arial Narrow" w:eastAsia="Calibri" w:hAnsi="Arial Narrow"/>
          <w:b/>
          <w:bCs/>
          <w:spacing w:val="-3"/>
        </w:rPr>
        <w:t xml:space="preserve"> </w:t>
      </w:r>
      <w:r w:rsidRPr="00401C1B">
        <w:rPr>
          <w:rFonts w:ascii="Arial Narrow" w:eastAsia="Calibri" w:hAnsi="Arial Narrow"/>
          <w:spacing w:val="-3"/>
        </w:rPr>
        <w:t>la constancia respectiva, la que</w:t>
      </w:r>
      <w:r w:rsidRPr="00401C1B">
        <w:rPr>
          <w:rFonts w:ascii="Arial Narrow" w:eastAsia="Calibri" w:hAnsi="Arial Narrow"/>
          <w:b/>
          <w:bCs/>
          <w:spacing w:val="-3"/>
        </w:rPr>
        <w:t xml:space="preserve"> </w:t>
      </w:r>
      <w:r w:rsidRPr="00401C1B">
        <w:rPr>
          <w:rFonts w:ascii="Arial Narrow" w:eastAsia="Calibri" w:hAnsi="Arial Narrow"/>
          <w:spacing w:val="-3"/>
        </w:rPr>
        <w:t xml:space="preserve">deberá incluir en el </w:t>
      </w:r>
      <w:r w:rsidRPr="00401C1B">
        <w:rPr>
          <w:rFonts w:ascii="Arial Narrow" w:eastAsia="Calibri" w:hAnsi="Arial Narrow"/>
          <w:bCs/>
          <w:spacing w:val="-3"/>
        </w:rPr>
        <w:t>sobre de los documentos técnicos. En caso de optar por no asistir a la visita, la falta de esta constancia no será motivo de descalificación, siempre y cuando acompañe el escrito a que se alude en el párrafo anterior.</w:t>
      </w:r>
    </w:p>
    <w:p w14:paraId="747D69D1" w14:textId="77337578" w:rsidR="00A9107E" w:rsidRPr="00B62CD4" w:rsidRDefault="00A9107E" w:rsidP="00B62CD4">
      <w:pPr>
        <w:suppressAutoHyphens/>
        <w:autoSpaceDE w:val="0"/>
        <w:autoSpaceDN w:val="0"/>
        <w:spacing w:before="120" w:after="120"/>
        <w:ind w:left="1134"/>
        <w:jc w:val="both"/>
        <w:rPr>
          <w:rFonts w:ascii="Arial Narrow" w:hAnsi="Arial Narrow" w:cs="Arial"/>
          <w:b/>
          <w:noProof/>
        </w:rPr>
      </w:pPr>
      <w:r w:rsidRPr="00401C1B">
        <w:rPr>
          <w:rFonts w:ascii="Arial Narrow" w:hAnsi="Arial Narrow" w:cs="Arial"/>
          <w:noProof/>
          <w:spacing w:val="-3"/>
          <w:highlight w:val="lightGray"/>
        </w:rPr>
        <w:t xml:space="preserve">En caso de no asistir a la visita, el licitante podrá solicitar el acceso al sitio y efectuar el recorrido por su cuenta, siempre que lo solicite por lo menos con 48 horas de anticipación  a la apertura de propuestas misma que se llevara acabo el dia  </w:t>
      </w:r>
      <w:r w:rsidR="00776431">
        <w:rPr>
          <w:rFonts w:ascii="Arial Narrow" w:hAnsi="Arial Narrow" w:cs="Arial"/>
          <w:b/>
          <w:noProof/>
          <w:spacing w:val="-3"/>
          <w:highlight w:val="yellow"/>
        </w:rPr>
        <w:t>14</w:t>
      </w:r>
      <w:r w:rsidR="0034073F">
        <w:rPr>
          <w:rFonts w:ascii="Arial Narrow" w:hAnsi="Arial Narrow" w:cs="Arial"/>
          <w:b/>
          <w:noProof/>
          <w:spacing w:val="-3"/>
          <w:highlight w:val="yellow"/>
        </w:rPr>
        <w:t xml:space="preserve"> </w:t>
      </w:r>
      <w:r w:rsidRPr="00401C1B">
        <w:rPr>
          <w:rFonts w:ascii="Arial Narrow" w:hAnsi="Arial Narrow" w:cs="Arial"/>
          <w:b/>
          <w:noProof/>
          <w:highlight w:val="yellow"/>
        </w:rPr>
        <w:t xml:space="preserve">DE </w:t>
      </w:r>
      <w:r w:rsidR="00776431">
        <w:rPr>
          <w:rFonts w:ascii="Arial Narrow" w:hAnsi="Arial Narrow" w:cs="Arial"/>
          <w:b/>
          <w:noProof/>
          <w:highlight w:val="yellow"/>
        </w:rPr>
        <w:t>OCTUBRE</w:t>
      </w:r>
      <w:r w:rsidRPr="00401C1B">
        <w:rPr>
          <w:rFonts w:ascii="Arial Narrow" w:hAnsi="Arial Narrow" w:cs="Arial"/>
          <w:b/>
          <w:noProof/>
          <w:highlight w:val="yellow"/>
        </w:rPr>
        <w:t xml:space="preserve"> DE 202</w:t>
      </w:r>
      <w:r w:rsidRPr="00B62CD4">
        <w:rPr>
          <w:rFonts w:ascii="Arial Narrow" w:hAnsi="Arial Narrow" w:cs="Arial"/>
          <w:b/>
          <w:noProof/>
          <w:highlight w:val="yellow"/>
        </w:rPr>
        <w:t>5.</w:t>
      </w:r>
    </w:p>
    <w:p w14:paraId="0A515AA9"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Fecha, hora y lugar de la junta de aclaraciones a las bases de licitación.</w:t>
      </w:r>
    </w:p>
    <w:p w14:paraId="6ADB2433" w14:textId="6D2CB06E" w:rsidR="00A9107E" w:rsidRPr="00401C1B" w:rsidRDefault="00A9107E" w:rsidP="00A9107E">
      <w:pPr>
        <w:tabs>
          <w:tab w:val="left" w:pos="-720"/>
          <w:tab w:val="left" w:pos="1134"/>
        </w:tabs>
        <w:suppressAutoHyphens/>
        <w:ind w:left="1134"/>
        <w:contextualSpacing/>
        <w:jc w:val="both"/>
        <w:rPr>
          <w:rFonts w:ascii="Arial Narrow" w:eastAsia="Calibri" w:hAnsi="Arial Narrow"/>
          <w:spacing w:val="-2"/>
        </w:rPr>
      </w:pPr>
      <w:r w:rsidRPr="00401C1B">
        <w:rPr>
          <w:rFonts w:ascii="Arial Narrow" w:eastAsia="Calibri" w:hAnsi="Arial Narrow"/>
          <w:spacing w:val="-2"/>
        </w:rPr>
        <w:t xml:space="preserve">La junta de aclaraciones que establece el artículo 41 de la Ley se llevará a cabo el </w:t>
      </w:r>
      <w:r w:rsidRPr="00401C1B">
        <w:rPr>
          <w:rFonts w:ascii="Arial Narrow" w:eastAsia="Calibri" w:hAnsi="Arial Narrow"/>
          <w:spacing w:val="-2"/>
          <w:highlight w:val="yellow"/>
        </w:rPr>
        <w:t xml:space="preserve">día </w:t>
      </w:r>
      <w:r w:rsidR="00776431">
        <w:rPr>
          <w:rFonts w:ascii="Arial Narrow" w:eastAsia="Calibri" w:hAnsi="Arial Narrow"/>
          <w:b/>
          <w:spacing w:val="-2"/>
          <w:highlight w:val="yellow"/>
        </w:rPr>
        <w:t>07</w:t>
      </w:r>
      <w:r w:rsidRPr="00401C1B">
        <w:rPr>
          <w:rFonts w:ascii="Arial Narrow" w:eastAsia="Calibri" w:hAnsi="Arial Narrow"/>
          <w:b/>
          <w:bCs/>
          <w:spacing w:val="-2"/>
          <w:highlight w:val="yellow"/>
        </w:rPr>
        <w:t xml:space="preserve"> </w:t>
      </w:r>
      <w:r w:rsidRPr="00401C1B">
        <w:rPr>
          <w:rFonts w:ascii="Arial Narrow" w:eastAsia="Calibri" w:hAnsi="Arial Narrow"/>
          <w:b/>
          <w:spacing w:val="-2"/>
          <w:highlight w:val="yellow"/>
        </w:rPr>
        <w:t xml:space="preserve">DE </w:t>
      </w:r>
      <w:r w:rsidR="00776431">
        <w:rPr>
          <w:rFonts w:ascii="Arial Narrow" w:eastAsia="Calibri" w:hAnsi="Arial Narrow"/>
          <w:b/>
          <w:spacing w:val="-2"/>
          <w:highlight w:val="yellow"/>
        </w:rPr>
        <w:t>OCTUBRE</w:t>
      </w:r>
      <w:r w:rsidRPr="00401C1B">
        <w:rPr>
          <w:rFonts w:ascii="Arial Narrow" w:eastAsia="Calibri" w:hAnsi="Arial Narrow"/>
          <w:b/>
          <w:spacing w:val="-2"/>
          <w:highlight w:val="yellow"/>
        </w:rPr>
        <w:t xml:space="preserve"> DE 202</w:t>
      </w:r>
      <w:r>
        <w:rPr>
          <w:rFonts w:ascii="Arial Narrow" w:eastAsia="Calibri" w:hAnsi="Arial Narrow"/>
          <w:b/>
          <w:spacing w:val="-2"/>
          <w:highlight w:val="yellow"/>
        </w:rPr>
        <w:t>5</w:t>
      </w:r>
      <w:r w:rsidRPr="00401C1B">
        <w:rPr>
          <w:rFonts w:ascii="Arial Narrow" w:eastAsia="Calibri" w:hAnsi="Arial Narrow"/>
          <w:b/>
          <w:spacing w:val="-2"/>
          <w:highlight w:val="yellow"/>
        </w:rPr>
        <w:t xml:space="preserve"> </w:t>
      </w:r>
      <w:r w:rsidRPr="00401C1B">
        <w:rPr>
          <w:rFonts w:ascii="Arial Narrow" w:eastAsia="Calibri" w:hAnsi="Arial Narrow"/>
          <w:spacing w:val="-2"/>
          <w:highlight w:val="yellow"/>
        </w:rPr>
        <w:t xml:space="preserve">a las </w:t>
      </w:r>
      <w:r w:rsidRPr="006E65DA">
        <w:rPr>
          <w:rFonts w:ascii="Arial Narrow" w:eastAsia="Calibri" w:hAnsi="Arial Narrow"/>
          <w:b/>
          <w:spacing w:val="-2"/>
          <w:highlight w:val="yellow"/>
        </w:rPr>
        <w:t>1</w:t>
      </w:r>
      <w:r w:rsidR="0034073F">
        <w:rPr>
          <w:rFonts w:ascii="Arial Narrow" w:eastAsia="Calibri" w:hAnsi="Arial Narrow"/>
          <w:b/>
          <w:spacing w:val="-2"/>
          <w:highlight w:val="yellow"/>
        </w:rPr>
        <w:t>0</w:t>
      </w:r>
      <w:r w:rsidRPr="006E65DA">
        <w:rPr>
          <w:rFonts w:ascii="Arial Narrow" w:eastAsia="Calibri" w:hAnsi="Arial Narrow"/>
          <w:b/>
          <w:spacing w:val="-2"/>
          <w:highlight w:val="yellow"/>
        </w:rPr>
        <w:t>:</w:t>
      </w:r>
      <w:r w:rsidRPr="00401C1B">
        <w:rPr>
          <w:rFonts w:ascii="Arial Narrow" w:eastAsia="Calibri" w:hAnsi="Arial Narrow"/>
          <w:b/>
          <w:spacing w:val="-2"/>
          <w:highlight w:val="yellow"/>
        </w:rPr>
        <w:t>00 hrs.</w:t>
      </w:r>
      <w:r w:rsidRPr="00401C1B">
        <w:rPr>
          <w:rFonts w:ascii="Arial Narrow" w:eastAsia="Calibri" w:hAnsi="Arial Narrow"/>
          <w:spacing w:val="-2"/>
        </w:rPr>
        <w:t xml:space="preserve"> y esta se llevará a cabo en las </w:t>
      </w:r>
      <w:r w:rsidRPr="00E74BF9">
        <w:rPr>
          <w:rFonts w:ascii="Arial Narrow" w:eastAsia="Calibri" w:hAnsi="Arial Narrow"/>
          <w:spacing w:val="-2"/>
        </w:rPr>
        <w:t xml:space="preserve">oficinas de </w:t>
      </w:r>
      <w:r w:rsidR="00E74BF9">
        <w:rPr>
          <w:rFonts w:ascii="Arial Narrow" w:eastAsia="Calibri" w:hAnsi="Arial Narrow"/>
          <w:spacing w:val="-2"/>
        </w:rPr>
        <w:t>S</w:t>
      </w:r>
      <w:r w:rsidRPr="00E74BF9">
        <w:rPr>
          <w:rFonts w:ascii="Arial Narrow" w:eastAsia="Calibri" w:hAnsi="Arial Narrow"/>
          <w:spacing w:val="-2"/>
        </w:rPr>
        <w:t>upervisión de Edificación</w:t>
      </w:r>
      <w:r w:rsidRPr="00E74BF9">
        <w:rPr>
          <w:rFonts w:ascii="Arial Narrow" w:eastAsia="Calibri" w:hAnsi="Arial Narrow" w:cs="Arial"/>
        </w:rPr>
        <w:t>,</w:t>
      </w:r>
      <w:r w:rsidRPr="00401C1B">
        <w:rPr>
          <w:rFonts w:ascii="Arial Narrow" w:eastAsia="Calibri" w:hAnsi="Arial Narrow" w:cs="Arial"/>
        </w:rPr>
        <w:t xml:space="preserve"> </w:t>
      </w:r>
      <w:r w:rsidRPr="00401C1B">
        <w:rPr>
          <w:rFonts w:ascii="Arial Narrow" w:eastAsia="Calibri" w:hAnsi="Arial Narrow"/>
          <w:spacing w:val="-2"/>
        </w:rPr>
        <w:t>siendo optativa la asistencia.</w:t>
      </w:r>
    </w:p>
    <w:p w14:paraId="7408B43B" w14:textId="77777777" w:rsidR="00A9107E" w:rsidRPr="00401C1B" w:rsidRDefault="00A9107E" w:rsidP="00A9107E">
      <w:pPr>
        <w:tabs>
          <w:tab w:val="left" w:pos="-720"/>
          <w:tab w:val="left" w:pos="1134"/>
        </w:tabs>
        <w:suppressAutoHyphens/>
        <w:ind w:left="1134"/>
        <w:contextualSpacing/>
        <w:jc w:val="both"/>
        <w:rPr>
          <w:rFonts w:ascii="Arial Narrow" w:eastAsia="Calibri" w:hAnsi="Arial Narrow"/>
          <w:spacing w:val="-2"/>
        </w:rPr>
      </w:pPr>
      <w:r w:rsidRPr="00401C1B">
        <w:rPr>
          <w:rFonts w:ascii="Arial Narrow" w:eastAsia="Calibri" w:hAnsi="Arial Narrow"/>
          <w:spacing w:val="-2"/>
        </w:rPr>
        <w:t xml:space="preserve">Cualquier licitante puede solicitar aclaraciones sobre las bases de licitación por escrito, en el que expresen su interés en participar en la licitación, por si o en representación de un tercero, manifestando en todos los casos los datos generales del interesado y en su caso del representante. </w:t>
      </w:r>
    </w:p>
    <w:p w14:paraId="11B01A8E" w14:textId="2BF7633F" w:rsidR="00A9107E" w:rsidRPr="00401C1B" w:rsidRDefault="00A9107E" w:rsidP="00A9107E">
      <w:pPr>
        <w:tabs>
          <w:tab w:val="left" w:pos="-720"/>
          <w:tab w:val="left" w:pos="1134"/>
        </w:tabs>
        <w:suppressAutoHyphens/>
        <w:ind w:left="1134"/>
        <w:contextualSpacing/>
        <w:jc w:val="both"/>
        <w:rPr>
          <w:rFonts w:ascii="Arial Narrow" w:eastAsia="Calibri" w:hAnsi="Arial Narrow"/>
          <w:spacing w:val="-2"/>
        </w:rPr>
      </w:pPr>
      <w:r w:rsidRPr="00401C1B">
        <w:rPr>
          <w:rFonts w:ascii="Arial Narrow" w:eastAsia="Calibri" w:hAnsi="Arial Narrow"/>
          <w:spacing w:val="-2"/>
        </w:rPr>
        <w:t xml:space="preserve">Las solicitudes de aclaración se entregarán personalmente en la junta de aclaraciones. </w:t>
      </w:r>
    </w:p>
    <w:p w14:paraId="19326CDA" w14:textId="183E3288" w:rsidR="00A9107E" w:rsidRPr="00B62CD4" w:rsidRDefault="00A9107E" w:rsidP="00B62CD4">
      <w:pPr>
        <w:tabs>
          <w:tab w:val="left" w:pos="-720"/>
          <w:tab w:val="left" w:pos="1134"/>
        </w:tabs>
        <w:suppressAutoHyphens/>
        <w:ind w:left="1134"/>
        <w:contextualSpacing/>
        <w:jc w:val="both"/>
        <w:rPr>
          <w:rFonts w:ascii="Arial Narrow" w:eastAsia="Calibri" w:hAnsi="Arial Narrow"/>
          <w:spacing w:val="-2"/>
        </w:rPr>
      </w:pPr>
      <w:r w:rsidRPr="00401C1B">
        <w:rPr>
          <w:rFonts w:ascii="Arial Narrow" w:eastAsia="Calibri" w:hAnsi="Arial Narrow"/>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3E869C52"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Fecha, hora y lugar del acto de presentación de proposiciones.</w:t>
      </w:r>
    </w:p>
    <w:p w14:paraId="4D27DE50" w14:textId="13A3EC67" w:rsidR="00A9107E" w:rsidRPr="00401C1B" w:rsidRDefault="00A9107E" w:rsidP="00A9107E">
      <w:pPr>
        <w:suppressAutoHyphens/>
        <w:autoSpaceDE w:val="0"/>
        <w:autoSpaceDN w:val="0"/>
        <w:spacing w:before="120" w:after="120"/>
        <w:ind w:left="1134"/>
        <w:jc w:val="both"/>
        <w:rPr>
          <w:rFonts w:ascii="Arial Narrow" w:hAnsi="Arial Narrow" w:cs="Arial"/>
          <w:noProof/>
        </w:rPr>
      </w:pPr>
      <w:r w:rsidRPr="006C2AB4">
        <w:rPr>
          <w:rFonts w:ascii="Arial Narrow" w:hAnsi="Arial Narrow" w:cs="Arial"/>
          <w:b/>
          <w:noProof/>
        </w:rPr>
        <w:t xml:space="preserve">El acto se efectuará el día </w:t>
      </w:r>
      <w:r w:rsidR="00776431">
        <w:rPr>
          <w:rFonts w:ascii="Arial Narrow" w:hAnsi="Arial Narrow" w:cs="Arial"/>
          <w:b/>
          <w:noProof/>
          <w:highlight w:val="yellow"/>
        </w:rPr>
        <w:t>14</w:t>
      </w:r>
      <w:r w:rsidRPr="006C2AB4">
        <w:rPr>
          <w:rFonts w:ascii="Arial Narrow" w:hAnsi="Arial Narrow" w:cs="Arial"/>
          <w:b/>
          <w:noProof/>
          <w:highlight w:val="yellow"/>
        </w:rPr>
        <w:t xml:space="preserve"> DE </w:t>
      </w:r>
      <w:r w:rsidR="00776431">
        <w:rPr>
          <w:rFonts w:ascii="Arial Narrow" w:hAnsi="Arial Narrow" w:cs="Arial"/>
          <w:b/>
          <w:noProof/>
          <w:highlight w:val="yellow"/>
        </w:rPr>
        <w:t>OCTUBRE</w:t>
      </w:r>
      <w:r w:rsidRPr="006C2AB4">
        <w:rPr>
          <w:rFonts w:ascii="Arial Narrow" w:hAnsi="Arial Narrow" w:cs="Arial"/>
          <w:b/>
          <w:noProof/>
          <w:highlight w:val="yellow"/>
        </w:rPr>
        <w:t xml:space="preserve"> DE 2025 a las 10:00 horas, </w:t>
      </w:r>
      <w:r w:rsidRPr="00401C1B">
        <w:rPr>
          <w:rFonts w:ascii="Arial Narrow" w:hAnsi="Arial Narrow" w:cs="Arial"/>
          <w:noProof/>
        </w:rPr>
        <w:t>en la Sala de Juntas de la Secretar</w:t>
      </w:r>
      <w:r>
        <w:rPr>
          <w:rFonts w:ascii="Arial Narrow" w:hAnsi="Arial Narrow" w:cs="Arial"/>
          <w:noProof/>
        </w:rPr>
        <w:t>í</w:t>
      </w:r>
      <w:r w:rsidRPr="00401C1B">
        <w:rPr>
          <w:rFonts w:ascii="Arial Narrow" w:hAnsi="Arial Narrow" w:cs="Arial"/>
          <w:noProof/>
        </w:rPr>
        <w:t>a de Comunicaciones y Obras P</w:t>
      </w:r>
      <w:r>
        <w:rPr>
          <w:rFonts w:ascii="Arial Narrow" w:hAnsi="Arial Narrow" w:cs="Arial"/>
          <w:noProof/>
        </w:rPr>
        <w:t>ú</w:t>
      </w:r>
      <w:r w:rsidRPr="00401C1B">
        <w:rPr>
          <w:rFonts w:ascii="Arial Narrow" w:hAnsi="Arial Narrow" w:cs="Arial"/>
          <w:noProof/>
        </w:rPr>
        <w:t xml:space="preserve">blicas del Estado de Durango, cita en </w:t>
      </w:r>
      <w:r w:rsidRPr="00401C1B">
        <w:rPr>
          <w:rFonts w:ascii="Arial Narrow" w:eastAsia="Calibri" w:hAnsi="Arial Narrow"/>
        </w:rPr>
        <w:t>Calle</w:t>
      </w:r>
      <w:r>
        <w:rPr>
          <w:rFonts w:ascii="Arial Narrow" w:eastAsia="Calibri" w:hAnsi="Arial Narrow"/>
        </w:rPr>
        <w:t xml:space="preserve"> De</w:t>
      </w:r>
      <w:r w:rsidRPr="00401C1B">
        <w:rPr>
          <w:rFonts w:ascii="Arial Narrow" w:eastAsia="Calibri" w:hAnsi="Arial Narrow"/>
        </w:rPr>
        <w:t xml:space="preserve"> </w:t>
      </w:r>
      <w:r w:rsidR="004E2259">
        <w:rPr>
          <w:rFonts w:ascii="Arial Narrow" w:eastAsia="Calibri" w:hAnsi="Arial Narrow"/>
        </w:rPr>
        <w:t>L</w:t>
      </w:r>
      <w:r>
        <w:rPr>
          <w:rFonts w:ascii="Arial Narrow" w:eastAsia="Calibri" w:hAnsi="Arial Narrow"/>
        </w:rPr>
        <w:t>a Loza No. 103, Fracc. Los Remedios, C.P. 34100</w:t>
      </w:r>
      <w:r w:rsidRPr="00401C1B">
        <w:rPr>
          <w:rFonts w:ascii="Arial Narrow" w:hAnsi="Arial Narrow" w:cs="Arial"/>
          <w:noProof/>
        </w:rPr>
        <w:t xml:space="preserve"> de la Ciudad de Durango Dgo.</w:t>
      </w:r>
    </w:p>
    <w:p w14:paraId="0D888BD1" w14:textId="77777777" w:rsidR="00A9107E" w:rsidRPr="00401C1B" w:rsidRDefault="00A9107E" w:rsidP="00A9107E">
      <w:pPr>
        <w:autoSpaceDE w:val="0"/>
        <w:autoSpaceDN w:val="0"/>
        <w:spacing w:after="120"/>
        <w:ind w:left="1134"/>
        <w:jc w:val="both"/>
        <w:rPr>
          <w:rFonts w:ascii="Arial Narrow" w:hAnsi="Arial Narrow" w:cs="Arial"/>
          <w:noProof/>
        </w:rPr>
      </w:pPr>
      <w:r w:rsidRPr="00401C1B">
        <w:rPr>
          <w:rFonts w:ascii="Arial Narrow" w:hAnsi="Arial Narrow" w:cs="Arial"/>
          <w:noProof/>
        </w:rPr>
        <w:t>El licitante o su representante, previa entrega de su proposicion, registrará su asistencia exhibiendo identificación oficial original consistente en credencial para votar con fotografía o pasaporte vigente, ya que una vez cerrado el recinto no se permitirá el acceso de ninguna persona, ni de documentación que se pretenda introducir relacionada con la licitación.</w:t>
      </w:r>
    </w:p>
    <w:p w14:paraId="4A6881DB" w14:textId="77777777" w:rsidR="00A9107E" w:rsidRPr="00401C1B" w:rsidRDefault="00A9107E" w:rsidP="00A9107E">
      <w:pPr>
        <w:autoSpaceDE w:val="0"/>
        <w:autoSpaceDN w:val="0"/>
        <w:spacing w:before="120" w:after="120"/>
        <w:ind w:left="1134"/>
        <w:jc w:val="both"/>
        <w:rPr>
          <w:rFonts w:ascii="Arial Narrow" w:hAnsi="Arial Narrow" w:cs="Arial"/>
          <w:noProof/>
        </w:rPr>
      </w:pPr>
      <w:r w:rsidRPr="00401C1B">
        <w:rPr>
          <w:rFonts w:ascii="Arial Narrow" w:hAnsi="Arial Narrow" w:cs="Arial"/>
          <w:noProof/>
          <w:spacing w:val="-3"/>
        </w:rPr>
        <w:lastRenderedPageBreak/>
        <w:t xml:space="preserve">Quien entregue la propuesta deberá de presentar escrito en el que su firmante manifieste bajo protesta de decir verdad que cuenta confacultades suficientes para comprometerse por si o por su representada sin que resulte necesario acreditar su personalidad juridica. </w:t>
      </w:r>
    </w:p>
    <w:p w14:paraId="264A797D" w14:textId="77777777" w:rsidR="00A9107E" w:rsidRPr="00401C1B" w:rsidRDefault="00A9107E" w:rsidP="00A9107E">
      <w:pPr>
        <w:autoSpaceDE w:val="0"/>
        <w:autoSpaceDN w:val="0"/>
        <w:spacing w:after="120"/>
        <w:ind w:left="1134"/>
        <w:jc w:val="both"/>
        <w:rPr>
          <w:rFonts w:ascii="Arial Narrow" w:hAnsi="Arial Narrow" w:cs="Arial"/>
          <w:bCs/>
          <w:noProof/>
        </w:rPr>
      </w:pPr>
      <w:r w:rsidRPr="00401C1B">
        <w:rPr>
          <w:rFonts w:ascii="Arial Narrow" w:hAnsi="Arial Narrow" w:cs="Arial"/>
          <w:bCs/>
          <w:noProof/>
        </w:rPr>
        <w:t xml:space="preserve">Constatado y acreditado lo anterior, el licitante o su representante o la persona que éste haya designado, entregará en sobre cerrado, rotulado respectivamente con la leyenda “propuesta” los documentos que integran su proposición, </w:t>
      </w:r>
      <w:r w:rsidRPr="00401C1B">
        <w:rPr>
          <w:rFonts w:ascii="Arial Narrow" w:hAnsi="Arial Narrow" w:cs="Arial"/>
          <w:b/>
          <w:bCs/>
          <w:noProof/>
        </w:rPr>
        <w:t>una vez recibidas las proposiciones en la fecha, hora y lugar establecidos, estas no podran ser retiradas o dejarse sin efecto, por lo que deberan considerarse vigentes dentro del procedimiento de licitacion hasta su conclusion</w:t>
      </w:r>
      <w:r w:rsidRPr="00401C1B">
        <w:rPr>
          <w:rFonts w:ascii="Arial Narrow" w:hAnsi="Arial Narrow" w:cs="Arial"/>
          <w:bCs/>
          <w:noProof/>
        </w:rPr>
        <w:t xml:space="preserve">. El representante de </w:t>
      </w:r>
      <w:r w:rsidRPr="00401C1B">
        <w:rPr>
          <w:rFonts w:ascii="Arial Narrow" w:hAnsi="Arial Narrow" w:cs="Arial"/>
          <w:b/>
          <w:bCs/>
          <w:noProof/>
          <w:szCs w:val="24"/>
          <w:highlight w:val="lightGray"/>
        </w:rPr>
        <w:t>“</w:t>
      </w:r>
      <w:smartTag w:uri="urn:schemas-microsoft-com:office:smarttags" w:element="PersonName">
        <w:smartTagPr>
          <w:attr w:name="ProductID" w:val="LA CONVOCANTE"/>
        </w:smartTagPr>
        <w:r w:rsidRPr="00401C1B">
          <w:rPr>
            <w:rFonts w:ascii="Arial Narrow" w:hAnsi="Arial Narrow" w:cs="Arial"/>
            <w:b/>
            <w:bCs/>
            <w:noProof/>
            <w:szCs w:val="24"/>
            <w:highlight w:val="lightGray"/>
          </w:rPr>
          <w:t>LA CONVOCANTE</w:t>
        </w:r>
      </w:smartTag>
      <w:r w:rsidRPr="00401C1B">
        <w:rPr>
          <w:rFonts w:ascii="Arial Narrow" w:hAnsi="Arial Narrow" w:cs="Arial"/>
          <w:b/>
          <w:bCs/>
          <w:noProof/>
          <w:szCs w:val="24"/>
          <w:highlight w:val="lightGray"/>
        </w:rPr>
        <w:t>”</w:t>
      </w:r>
      <w:r w:rsidRPr="00401C1B">
        <w:rPr>
          <w:rFonts w:ascii="Arial Narrow" w:hAnsi="Arial Narrow" w:cs="Arial"/>
          <w:b/>
          <w:bCs/>
          <w:noProof/>
          <w:szCs w:val="24"/>
        </w:rPr>
        <w:t>,</w:t>
      </w:r>
      <w:r w:rsidRPr="00401C1B">
        <w:rPr>
          <w:rFonts w:ascii="Arial Narrow" w:hAnsi="Arial Narrow" w:cs="Arial"/>
          <w:bCs/>
          <w:noProof/>
        </w:rPr>
        <w:t xml:space="preserve"> recibirá las propuestas y procederá a la apertura de las mismas.</w:t>
      </w:r>
    </w:p>
    <w:p w14:paraId="12237C77" w14:textId="7ECE06A4" w:rsidR="00A9107E" w:rsidRPr="00401C1B" w:rsidRDefault="00A9107E" w:rsidP="00A9107E">
      <w:pPr>
        <w:autoSpaceDE w:val="0"/>
        <w:autoSpaceDN w:val="0"/>
        <w:spacing w:before="120" w:after="120"/>
        <w:ind w:left="1134"/>
        <w:jc w:val="both"/>
        <w:rPr>
          <w:rFonts w:ascii="Arial Narrow" w:hAnsi="Arial Narrow" w:cs="Arial"/>
          <w:bCs/>
          <w:noProof/>
        </w:rPr>
      </w:pPr>
      <w:r w:rsidRPr="00401C1B">
        <w:rPr>
          <w:rFonts w:ascii="Arial Narrow" w:hAnsi="Arial Narrow" w:cs="Arial"/>
          <w:bCs/>
          <w:noProof/>
        </w:rPr>
        <w:t xml:space="preserve">Al final de este acto, se levantará acta, en la que se harán constar las proposiciones recibidas y aceptadas para su análisis, el acta será firmada por los asistentes y se les entregará copia de la misma, la falta de firma de algún licitante no invalidará su contenido y efectos, poniéndose a partir de esa fecha a su disposicion </w:t>
      </w:r>
      <w:r w:rsidRPr="00401C1B">
        <w:rPr>
          <w:rFonts w:ascii="Arial Narrow" w:hAnsi="Arial Narrow" w:cs="Arial"/>
          <w:noProof/>
        </w:rPr>
        <w:t xml:space="preserve">en las oficinas de la </w:t>
      </w:r>
      <w:r w:rsidRPr="00401C1B">
        <w:rPr>
          <w:rFonts w:ascii="Arial Narrow" w:hAnsi="Arial Narrow" w:cs="Arial"/>
          <w:bCs/>
          <w:noProof/>
        </w:rPr>
        <w:t>Secretar</w:t>
      </w:r>
      <w:r>
        <w:rPr>
          <w:rFonts w:ascii="Arial Narrow" w:hAnsi="Arial Narrow" w:cs="Arial"/>
          <w:bCs/>
          <w:noProof/>
        </w:rPr>
        <w:t>í</w:t>
      </w:r>
      <w:r w:rsidRPr="00401C1B">
        <w:rPr>
          <w:rFonts w:ascii="Arial Narrow" w:hAnsi="Arial Narrow" w:cs="Arial"/>
          <w:bCs/>
          <w:noProof/>
        </w:rPr>
        <w:t>a de Comunicaciones y Obras P</w:t>
      </w:r>
      <w:r>
        <w:rPr>
          <w:rFonts w:ascii="Arial Narrow" w:hAnsi="Arial Narrow" w:cs="Arial"/>
          <w:bCs/>
          <w:noProof/>
        </w:rPr>
        <w:t>ú</w:t>
      </w:r>
      <w:r w:rsidRPr="00401C1B">
        <w:rPr>
          <w:rFonts w:ascii="Arial Narrow" w:hAnsi="Arial Narrow" w:cs="Arial"/>
          <w:bCs/>
          <w:noProof/>
        </w:rPr>
        <w:t xml:space="preserve">blicas del Estado de Durango, </w:t>
      </w:r>
      <w:r w:rsidRPr="00401C1B">
        <w:rPr>
          <w:rFonts w:ascii="Arial Narrow" w:hAnsi="Arial Narrow" w:cs="Arial"/>
          <w:noProof/>
        </w:rPr>
        <w:t xml:space="preserve">cita en </w:t>
      </w:r>
      <w:r w:rsidRPr="00401C1B">
        <w:rPr>
          <w:rFonts w:ascii="Arial Narrow" w:eastAsia="Calibri" w:hAnsi="Arial Narrow"/>
        </w:rPr>
        <w:t>Call</w:t>
      </w:r>
      <w:r>
        <w:rPr>
          <w:rFonts w:ascii="Arial Narrow" w:eastAsia="Calibri" w:hAnsi="Arial Narrow"/>
        </w:rPr>
        <w:t>e De</w:t>
      </w:r>
      <w:r w:rsidRPr="00401C1B">
        <w:rPr>
          <w:rFonts w:ascii="Arial Narrow" w:eastAsia="Calibri" w:hAnsi="Arial Narrow"/>
        </w:rPr>
        <w:t xml:space="preserve"> </w:t>
      </w:r>
      <w:r>
        <w:rPr>
          <w:rFonts w:ascii="Arial Narrow" w:eastAsia="Calibri" w:hAnsi="Arial Narrow"/>
        </w:rPr>
        <w:t xml:space="preserve">La Loza No. 103, Fracc. Los Remedios, C.P. 34100 </w:t>
      </w:r>
      <w:r w:rsidRPr="00401C1B">
        <w:rPr>
          <w:rFonts w:ascii="Arial Narrow" w:hAnsi="Arial Narrow" w:cs="Arial"/>
          <w:noProof/>
        </w:rPr>
        <w:t>de la Ciudad de Durango Dgo</w:t>
      </w:r>
      <w:r w:rsidRPr="00401C1B">
        <w:rPr>
          <w:rFonts w:ascii="Arial Narrow" w:hAnsi="Arial Narrow" w:cs="Arial"/>
          <w:b/>
          <w:noProof/>
        </w:rPr>
        <w:t>.</w:t>
      </w:r>
      <w:r w:rsidRPr="00401C1B">
        <w:rPr>
          <w:rFonts w:ascii="Arial Narrow" w:hAnsi="Arial Narrow" w:cs="Arial"/>
          <w:bCs/>
          <w:noProof/>
        </w:rPr>
        <w:t xml:space="preserve"> dentro del horario comprendido de las </w:t>
      </w:r>
      <w:r w:rsidRPr="00401C1B">
        <w:rPr>
          <w:rFonts w:ascii="Arial Narrow" w:hAnsi="Arial Narrow" w:cs="Arial"/>
          <w:b/>
          <w:noProof/>
        </w:rPr>
        <w:t>9:00</w:t>
      </w:r>
      <w:r w:rsidRPr="00401C1B">
        <w:rPr>
          <w:rFonts w:ascii="Arial Narrow" w:hAnsi="Arial Narrow" w:cs="Arial"/>
          <w:bCs/>
          <w:noProof/>
        </w:rPr>
        <w:t xml:space="preserve"> a las </w:t>
      </w:r>
      <w:r w:rsidRPr="00401C1B">
        <w:rPr>
          <w:rFonts w:ascii="Arial Narrow" w:hAnsi="Arial Narrow" w:cs="Arial"/>
          <w:b/>
          <w:noProof/>
        </w:rPr>
        <w:t>14:00</w:t>
      </w:r>
      <w:r w:rsidRPr="00401C1B">
        <w:rPr>
          <w:rFonts w:ascii="Arial Narrow" w:hAnsi="Arial Narrow" w:cs="Arial"/>
          <w:bCs/>
          <w:noProof/>
        </w:rPr>
        <w:t xml:space="preserve"> horas en días hábiles, para efecto de su notificación.</w:t>
      </w:r>
    </w:p>
    <w:p w14:paraId="2DBCA31E" w14:textId="3327B9E3" w:rsidR="006C2AB4" w:rsidRDefault="00A9107E" w:rsidP="006C2AB4">
      <w:pPr>
        <w:tabs>
          <w:tab w:val="left" w:pos="-720"/>
          <w:tab w:val="left" w:pos="0"/>
          <w:tab w:val="left" w:pos="720"/>
          <w:tab w:val="left" w:pos="1134"/>
        </w:tabs>
        <w:suppressAutoHyphens/>
        <w:ind w:left="1134" w:hanging="1134"/>
        <w:jc w:val="both"/>
        <w:rPr>
          <w:rFonts w:ascii="Arial Narrow" w:eastAsia="Calibri" w:hAnsi="Arial Narrow"/>
          <w:bCs/>
        </w:rPr>
      </w:pPr>
      <w:r w:rsidRPr="00401C1B">
        <w:rPr>
          <w:rFonts w:ascii="Arial Narrow" w:eastAsia="Calibri" w:hAnsi="Arial Narrow"/>
        </w:rPr>
        <w:tab/>
      </w:r>
      <w:r w:rsidRPr="00401C1B">
        <w:rPr>
          <w:rFonts w:ascii="Arial Narrow" w:eastAsia="Calibri" w:hAnsi="Arial Narrow"/>
        </w:rPr>
        <w:tab/>
      </w:r>
      <w:r w:rsidRPr="00401C1B">
        <w:rPr>
          <w:rFonts w:ascii="Arial Narrow" w:eastAsia="Calibri" w:hAnsi="Arial Narrow"/>
          <w:bCs/>
        </w:rPr>
        <w:t xml:space="preserve">Al finalizar el acto se fijará un ejemplar del acta en las oficinas de </w:t>
      </w:r>
      <w:r w:rsidRPr="00401C1B">
        <w:rPr>
          <w:rFonts w:ascii="Arial Narrow" w:eastAsia="Calibri" w:hAnsi="Arial Narrow"/>
          <w:b/>
          <w:highlight w:val="lightGray"/>
        </w:rPr>
        <w:t>“LA</w:t>
      </w:r>
      <w:r w:rsidRPr="00401C1B">
        <w:rPr>
          <w:rFonts w:ascii="Arial Narrow" w:eastAsia="Calibri" w:hAnsi="Arial Narrow"/>
          <w:highlight w:val="lightGray"/>
        </w:rPr>
        <w:t xml:space="preserve"> </w:t>
      </w:r>
      <w:r w:rsidRPr="00401C1B">
        <w:rPr>
          <w:rFonts w:ascii="Arial Narrow" w:eastAsia="Calibri" w:hAnsi="Arial Narrow"/>
          <w:b/>
          <w:highlight w:val="lightGray"/>
        </w:rPr>
        <w:t>CONVOCANTE”,</w:t>
      </w:r>
      <w:r w:rsidRPr="00401C1B">
        <w:rPr>
          <w:rFonts w:ascii="Arial Narrow" w:eastAsia="Calibri" w:hAnsi="Arial Narrow"/>
        </w:rPr>
        <w:t xml:space="preserve"> ubicadas en Calle</w:t>
      </w:r>
      <w:r>
        <w:rPr>
          <w:rFonts w:ascii="Arial Narrow" w:eastAsia="Calibri" w:hAnsi="Arial Narrow"/>
        </w:rPr>
        <w:t xml:space="preserve"> De</w:t>
      </w:r>
      <w:r w:rsidRPr="00401C1B">
        <w:rPr>
          <w:rFonts w:ascii="Arial Narrow" w:eastAsia="Calibri" w:hAnsi="Arial Narrow"/>
        </w:rPr>
        <w:t xml:space="preserve"> </w:t>
      </w:r>
      <w:r>
        <w:rPr>
          <w:rFonts w:ascii="Arial Narrow" w:eastAsia="Calibri" w:hAnsi="Arial Narrow"/>
        </w:rPr>
        <w:t>La Loza No. 103, Fracc. Los Remedios, C.P. 34100</w:t>
      </w:r>
      <w:r w:rsidRPr="00401C1B">
        <w:rPr>
          <w:rFonts w:ascii="Arial Narrow" w:eastAsia="Calibri" w:hAnsi="Arial Narrow"/>
        </w:rPr>
        <w:t xml:space="preserve"> de la Ciudad de Durango Dgo. </w:t>
      </w:r>
      <w:r w:rsidRPr="00401C1B">
        <w:rPr>
          <w:rFonts w:ascii="Arial Narrow" w:eastAsia="Calibri" w:hAnsi="Arial Narrow"/>
          <w:bCs/>
        </w:rPr>
        <w:t>(el periodo no deberá ser menor de 5 días hábiles).</w:t>
      </w:r>
    </w:p>
    <w:p w14:paraId="161316FA" w14:textId="77777777" w:rsidR="001F705B" w:rsidRPr="00401C1B" w:rsidRDefault="001F705B" w:rsidP="006C2AB4">
      <w:pPr>
        <w:tabs>
          <w:tab w:val="left" w:pos="-720"/>
          <w:tab w:val="left" w:pos="0"/>
          <w:tab w:val="left" w:pos="720"/>
          <w:tab w:val="left" w:pos="1134"/>
        </w:tabs>
        <w:suppressAutoHyphens/>
        <w:ind w:left="1134" w:hanging="1134"/>
        <w:jc w:val="both"/>
        <w:rPr>
          <w:rFonts w:ascii="Arial Narrow" w:eastAsia="Calibri" w:hAnsi="Arial Narrow"/>
          <w:bCs/>
        </w:rPr>
      </w:pPr>
    </w:p>
    <w:p w14:paraId="08C7499F" w14:textId="25255A15" w:rsidR="00A9107E" w:rsidRPr="00B62CD4" w:rsidRDefault="00A9107E" w:rsidP="00B62CD4">
      <w:pPr>
        <w:tabs>
          <w:tab w:val="left" w:pos="-720"/>
          <w:tab w:val="left" w:pos="0"/>
          <w:tab w:val="left" w:pos="720"/>
          <w:tab w:val="left" w:pos="1134"/>
        </w:tabs>
        <w:suppressAutoHyphens/>
        <w:ind w:left="1134" w:hanging="1134"/>
        <w:jc w:val="both"/>
        <w:rPr>
          <w:rFonts w:ascii="Arial Narrow" w:eastAsia="Calibri" w:hAnsi="Arial Narrow"/>
          <w:bCs/>
        </w:rPr>
      </w:pPr>
      <w:r w:rsidRPr="00401C1B">
        <w:rPr>
          <w:rFonts w:ascii="Arial Narrow" w:eastAsia="Calibri" w:hAnsi="Arial Narrow"/>
          <w:bCs/>
        </w:rPr>
        <w:tab/>
      </w:r>
      <w:r w:rsidRPr="00401C1B">
        <w:rPr>
          <w:rFonts w:ascii="Arial Narrow" w:eastAsia="Calibri" w:hAnsi="Arial Narrow"/>
          <w:bCs/>
        </w:rPr>
        <w:tab/>
      </w:r>
      <w:r w:rsidRPr="001F705B">
        <w:rPr>
          <w:rFonts w:ascii="Arial Narrow" w:eastAsia="Calibri" w:hAnsi="Arial Narrow"/>
          <w:color w:val="000000"/>
        </w:rPr>
        <w:t>Las proposiciones desechadas, podrán ser devueltas a los licitantes que lo soliciten, una vez transcurridos</w:t>
      </w:r>
      <w:r w:rsidRPr="001F705B">
        <w:rPr>
          <w:rFonts w:ascii="Arial Narrow" w:eastAsia="Calibri" w:hAnsi="Arial Narrow"/>
          <w:b/>
          <w:color w:val="000000"/>
          <w:u w:val="single"/>
        </w:rPr>
        <w:t xml:space="preserve"> veinte días naturales contados a partir de la fecha en que se dé a conocer el fallo respectivo, </w:t>
      </w:r>
      <w:r w:rsidRPr="001F705B">
        <w:rPr>
          <w:rFonts w:ascii="Arial Narrow" w:eastAsia="Calibri" w:hAnsi="Arial Narrow"/>
          <w:color w:val="000000"/>
        </w:rPr>
        <w:t>salvo que exista alguna inconformidad en trámite, en cuyo caso las proposiciones deberán conservarse hasta la total conclusión de la inconformidad e instancias subsecuentes; agotados dichos términos la convocante podrá proceder a su devolución o destrucción.</w:t>
      </w:r>
    </w:p>
    <w:p w14:paraId="606000FF"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Comunicación del fallo, firma del contrato.</w:t>
      </w:r>
    </w:p>
    <w:p w14:paraId="5E13253B"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spacing w:val="-3"/>
        </w:rPr>
      </w:pPr>
      <w:r w:rsidRPr="00401C1B">
        <w:rPr>
          <w:rFonts w:ascii="Arial Narrow" w:eastAsia="Calibri" w:hAnsi="Arial Narrow"/>
          <w:b/>
          <w:bCs/>
          <w:spacing w:val="-3"/>
        </w:rPr>
        <w:t>Comunicación del Fallo.</w:t>
      </w:r>
    </w:p>
    <w:p w14:paraId="6F8CA626" w14:textId="7FA394C5" w:rsidR="00A9107E" w:rsidRPr="00401C1B" w:rsidRDefault="00A9107E" w:rsidP="00B62CD4">
      <w:pPr>
        <w:tabs>
          <w:tab w:val="left" w:pos="7088"/>
        </w:tabs>
        <w:ind w:left="1985"/>
        <w:jc w:val="both"/>
        <w:rPr>
          <w:rFonts w:ascii="Arial Narrow" w:eastAsia="Calibri" w:hAnsi="Arial Narrow"/>
        </w:rPr>
      </w:pPr>
      <w:r w:rsidRPr="00401C1B">
        <w:rPr>
          <w:rFonts w:ascii="Arial Narrow" w:eastAsia="Calibri" w:hAnsi="Arial Narrow"/>
          <w:spacing w:val="-3"/>
        </w:rPr>
        <w:t xml:space="preserve">Éste se dará a conocer el </w:t>
      </w:r>
      <w:r w:rsidRPr="004E2259">
        <w:rPr>
          <w:rFonts w:ascii="Arial Narrow" w:eastAsia="Calibri" w:hAnsi="Arial Narrow"/>
          <w:spacing w:val="-3"/>
          <w:highlight w:val="yellow"/>
        </w:rPr>
        <w:t xml:space="preserve">día </w:t>
      </w:r>
      <w:r w:rsidR="00776431">
        <w:rPr>
          <w:rFonts w:ascii="Arial Narrow" w:eastAsia="Calibri" w:hAnsi="Arial Narrow"/>
          <w:b/>
          <w:spacing w:val="-3"/>
          <w:highlight w:val="yellow"/>
        </w:rPr>
        <w:t>15</w:t>
      </w:r>
      <w:r w:rsidRPr="004E2259">
        <w:rPr>
          <w:rFonts w:ascii="Arial Narrow" w:eastAsia="Calibri" w:hAnsi="Arial Narrow"/>
          <w:b/>
          <w:highlight w:val="yellow"/>
        </w:rPr>
        <w:t xml:space="preserve"> de </w:t>
      </w:r>
      <w:r w:rsidR="00776431">
        <w:rPr>
          <w:rFonts w:ascii="Arial Narrow" w:eastAsia="Calibri" w:hAnsi="Arial Narrow"/>
          <w:b/>
          <w:highlight w:val="yellow"/>
        </w:rPr>
        <w:t>OCTUBRE</w:t>
      </w:r>
      <w:r w:rsidRPr="004E2259">
        <w:rPr>
          <w:rFonts w:ascii="Arial Narrow" w:eastAsia="Calibri" w:hAnsi="Arial Narrow"/>
          <w:b/>
          <w:highlight w:val="yellow"/>
        </w:rPr>
        <w:t xml:space="preserve"> de 2025 </w:t>
      </w:r>
      <w:r w:rsidRPr="004E2259">
        <w:rPr>
          <w:rFonts w:ascii="Arial Narrow" w:eastAsia="Calibri" w:hAnsi="Arial Narrow"/>
          <w:b/>
          <w:spacing w:val="-3"/>
          <w:highlight w:val="yellow"/>
        </w:rPr>
        <w:t>a las 12:00 horas</w:t>
      </w:r>
      <w:r w:rsidRPr="004E2259">
        <w:rPr>
          <w:rFonts w:ascii="Arial Narrow" w:eastAsia="Calibri" w:hAnsi="Arial Narrow"/>
          <w:spacing w:val="-3"/>
          <w:highlight w:val="yellow"/>
        </w:rPr>
        <w:t>,</w:t>
      </w:r>
      <w:r w:rsidRPr="00401C1B">
        <w:rPr>
          <w:rFonts w:ascii="Arial Narrow" w:eastAsia="Calibri" w:hAnsi="Arial Narrow"/>
          <w:spacing w:val="-3"/>
        </w:rPr>
        <w:t xml:space="preserve"> </w:t>
      </w:r>
      <w:r w:rsidRPr="00401C1B">
        <w:rPr>
          <w:rFonts w:ascii="Arial Narrow" w:eastAsia="Calibri" w:hAnsi="Arial Narrow"/>
        </w:rPr>
        <w:t xml:space="preserve">en la Sala de Juntas de la </w:t>
      </w:r>
      <w:r w:rsidRPr="00401C1B">
        <w:rPr>
          <w:rFonts w:ascii="Arial Narrow" w:eastAsia="Calibri" w:hAnsi="Arial Narrow"/>
          <w:bCs/>
        </w:rPr>
        <w:t>Secretar</w:t>
      </w:r>
      <w:r>
        <w:rPr>
          <w:rFonts w:ascii="Arial Narrow" w:eastAsia="Calibri" w:hAnsi="Arial Narrow"/>
          <w:bCs/>
        </w:rPr>
        <w:t>í</w:t>
      </w:r>
      <w:r w:rsidRPr="00401C1B">
        <w:rPr>
          <w:rFonts w:ascii="Arial Narrow" w:eastAsia="Calibri" w:hAnsi="Arial Narrow"/>
          <w:bCs/>
        </w:rPr>
        <w:t xml:space="preserve">a de Comunicaciones y Obras Públicas del Estado de Durango, </w:t>
      </w:r>
      <w:r w:rsidRPr="00401C1B">
        <w:rPr>
          <w:rFonts w:ascii="Arial Narrow" w:eastAsia="Calibri" w:hAnsi="Arial Narrow"/>
        </w:rPr>
        <w:t xml:space="preserve">cita en Calle </w:t>
      </w:r>
      <w:r>
        <w:rPr>
          <w:rFonts w:ascii="Arial Narrow" w:eastAsia="Calibri" w:hAnsi="Arial Narrow"/>
        </w:rPr>
        <w:t xml:space="preserve">De La Loza No. 103, Fracc. Los Remedios, C.P. 34100 </w:t>
      </w:r>
      <w:r w:rsidRPr="00401C1B">
        <w:rPr>
          <w:rFonts w:ascii="Arial Narrow" w:eastAsia="Calibri" w:hAnsi="Arial Narrow"/>
        </w:rPr>
        <w:t>de la Ciudad de Durango Dgo., levantando</w:t>
      </w:r>
      <w:r w:rsidRPr="00401C1B">
        <w:rPr>
          <w:rFonts w:ascii="Arial Narrow" w:eastAsia="Calibri" w:hAnsi="Arial Narrow"/>
          <w:spacing w:val="-3"/>
        </w:rPr>
        <w:t xml:space="preserve"> el acta respectiva, la que firmarán los licitantes asistentes e invitados, entregándoseles una copia, la que surtirá efectos de notificación. Dicha información quedará a disposición de los </w:t>
      </w:r>
      <w:r w:rsidRPr="00401C1B">
        <w:rPr>
          <w:rFonts w:ascii="Arial Narrow" w:eastAsia="Calibri" w:hAnsi="Arial Narrow"/>
          <w:spacing w:val="-3"/>
        </w:rPr>
        <w:lastRenderedPageBreak/>
        <w:t xml:space="preserve">licitantes, que no hayan asistido al acto de fallo en el domicilio de </w:t>
      </w:r>
      <w:r w:rsidRPr="00401C1B">
        <w:rPr>
          <w:rFonts w:ascii="Arial Narrow" w:eastAsia="Calibri" w:hAnsi="Arial Narrow"/>
          <w:b/>
          <w:highlight w:val="lightGray"/>
        </w:rPr>
        <w:t>“LA</w:t>
      </w:r>
      <w:r w:rsidRPr="00401C1B">
        <w:rPr>
          <w:rFonts w:ascii="Arial Narrow" w:eastAsia="Calibri" w:hAnsi="Arial Narrow"/>
          <w:highlight w:val="lightGray"/>
        </w:rPr>
        <w:t xml:space="preserve"> </w:t>
      </w:r>
      <w:r w:rsidRPr="00401C1B">
        <w:rPr>
          <w:rFonts w:ascii="Arial Narrow" w:eastAsia="Calibri" w:hAnsi="Arial Narrow"/>
          <w:b/>
          <w:highlight w:val="lightGray"/>
        </w:rPr>
        <w:t>CONVOCANTE”</w:t>
      </w:r>
      <w:r w:rsidRPr="00401C1B">
        <w:rPr>
          <w:rFonts w:ascii="Arial Narrow" w:eastAsia="Calibri" w:hAnsi="Arial Narrow"/>
        </w:rPr>
        <w:t xml:space="preserve">, Al finalizar el acto se fijará un ejemplar del acta en las oficinas ubicadas en Calle </w:t>
      </w:r>
      <w:r>
        <w:rPr>
          <w:rFonts w:ascii="Arial Narrow" w:eastAsia="Calibri" w:hAnsi="Arial Narrow"/>
        </w:rPr>
        <w:t xml:space="preserve">De La Loza No. 103, Fracc. Los Remedios, C.P. 34100 </w:t>
      </w:r>
      <w:r w:rsidRPr="00401C1B">
        <w:rPr>
          <w:rFonts w:ascii="Arial Narrow" w:eastAsia="Calibri" w:hAnsi="Arial Narrow"/>
        </w:rPr>
        <w:t>de la Ciudad de Durango Dgo.</w:t>
      </w:r>
      <w:r w:rsidRPr="00401C1B">
        <w:rPr>
          <w:rFonts w:ascii="Arial Narrow" w:eastAsia="Calibri" w:hAnsi="Arial Narrow"/>
          <w:bCs/>
        </w:rPr>
        <w:t xml:space="preserve">, </w:t>
      </w:r>
      <w:r w:rsidRPr="00401C1B">
        <w:rPr>
          <w:rFonts w:ascii="Arial Narrow" w:eastAsia="Calibri" w:hAnsi="Arial Narrow"/>
        </w:rPr>
        <w:t xml:space="preserve">en el acceso principal de </w:t>
      </w:r>
      <w:r w:rsidRPr="00401C1B">
        <w:rPr>
          <w:rFonts w:ascii="Arial Narrow" w:eastAsia="Calibri" w:hAnsi="Arial Narrow"/>
          <w:b/>
          <w:highlight w:val="lightGray"/>
        </w:rPr>
        <w:t>LA CONVOCANTE,</w:t>
      </w:r>
      <w:r w:rsidRPr="00401C1B">
        <w:rPr>
          <w:rFonts w:ascii="Arial Narrow" w:eastAsia="Calibri" w:hAnsi="Arial Narrow"/>
        </w:rPr>
        <w:t xml:space="preserve"> (el periodo no deberá ser menor de 5 días hábiles).</w:t>
      </w:r>
    </w:p>
    <w:p w14:paraId="01CEE184"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spacing w:val="-3"/>
        </w:rPr>
      </w:pPr>
      <w:r w:rsidRPr="00401C1B">
        <w:rPr>
          <w:rFonts w:ascii="Arial Narrow" w:eastAsia="Calibri" w:hAnsi="Arial Narrow"/>
          <w:b/>
          <w:bCs/>
          <w:spacing w:val="-3"/>
        </w:rPr>
        <w:t>Firma del contrato.</w:t>
      </w:r>
    </w:p>
    <w:p w14:paraId="78AE3308" w14:textId="0393447C" w:rsidR="00A9107E" w:rsidRPr="00401C1B" w:rsidRDefault="00A9107E" w:rsidP="00A9107E">
      <w:pPr>
        <w:tabs>
          <w:tab w:val="left" w:pos="-720"/>
          <w:tab w:val="left" w:pos="1985"/>
        </w:tabs>
        <w:suppressAutoHyphens/>
        <w:ind w:left="1985"/>
        <w:contextualSpacing/>
        <w:jc w:val="both"/>
        <w:rPr>
          <w:rFonts w:ascii="Arial Narrow" w:eastAsia="Calibri" w:hAnsi="Arial Narrow"/>
          <w:spacing w:val="-2"/>
        </w:rPr>
      </w:pPr>
      <w:r w:rsidRPr="00401C1B">
        <w:rPr>
          <w:rFonts w:ascii="Arial Narrow" w:eastAsia="Calibri" w:hAnsi="Arial Narrow"/>
          <w:spacing w:val="-2"/>
        </w:rPr>
        <w:t>La adjudicación del contrato obligará a LA CONTRATANTE y a la persona en quien hubiere recaído dicha adjudicación, a formalizar el documento relativo el día</w:t>
      </w:r>
      <w:r w:rsidRPr="00401C1B">
        <w:rPr>
          <w:rFonts w:ascii="Arial Narrow" w:eastAsia="Calibri" w:hAnsi="Arial Narrow"/>
          <w:b/>
          <w:bCs/>
          <w:spacing w:val="-2"/>
          <w:highlight w:val="yellow"/>
        </w:rPr>
        <w:t xml:space="preserve"> </w:t>
      </w:r>
      <w:r w:rsidR="00776431">
        <w:rPr>
          <w:rFonts w:ascii="Arial Narrow" w:eastAsia="Calibri" w:hAnsi="Arial Narrow"/>
          <w:b/>
          <w:bCs/>
          <w:spacing w:val="-2"/>
          <w:highlight w:val="yellow"/>
        </w:rPr>
        <w:t>16</w:t>
      </w:r>
      <w:r w:rsidRPr="00401C1B">
        <w:rPr>
          <w:rFonts w:ascii="Arial Narrow" w:eastAsia="Calibri" w:hAnsi="Arial Narrow"/>
          <w:b/>
          <w:bCs/>
          <w:spacing w:val="-2"/>
          <w:highlight w:val="yellow"/>
        </w:rPr>
        <w:t xml:space="preserve"> d</w:t>
      </w:r>
      <w:r w:rsidRPr="00401C1B">
        <w:rPr>
          <w:rFonts w:ascii="Arial Narrow" w:eastAsia="Calibri" w:hAnsi="Arial Narrow"/>
          <w:b/>
          <w:spacing w:val="-2"/>
          <w:highlight w:val="yellow"/>
        </w:rPr>
        <w:t>e</w:t>
      </w:r>
      <w:r w:rsidR="00E74BF9">
        <w:rPr>
          <w:rFonts w:ascii="Arial Narrow" w:eastAsia="Calibri" w:hAnsi="Arial Narrow"/>
          <w:b/>
          <w:spacing w:val="-2"/>
          <w:highlight w:val="yellow"/>
        </w:rPr>
        <w:t xml:space="preserve"> </w:t>
      </w:r>
      <w:r w:rsidR="00776431">
        <w:rPr>
          <w:rFonts w:ascii="Arial Narrow" w:eastAsia="Calibri" w:hAnsi="Arial Narrow"/>
          <w:b/>
          <w:spacing w:val="-2"/>
          <w:highlight w:val="yellow"/>
        </w:rPr>
        <w:t>OCTUBRE</w:t>
      </w:r>
      <w:r w:rsidRPr="00401C1B">
        <w:rPr>
          <w:rFonts w:ascii="Arial Narrow" w:eastAsia="Calibri" w:hAnsi="Arial Narrow"/>
          <w:b/>
          <w:spacing w:val="-2"/>
          <w:highlight w:val="yellow"/>
        </w:rPr>
        <w:t xml:space="preserve"> de </w:t>
      </w:r>
      <w:r w:rsidRPr="00F54E90">
        <w:rPr>
          <w:rFonts w:ascii="Arial Narrow" w:eastAsia="Calibri" w:hAnsi="Arial Narrow"/>
          <w:b/>
          <w:spacing w:val="-2"/>
          <w:highlight w:val="yellow"/>
        </w:rPr>
        <w:t>2025 a las 1</w:t>
      </w:r>
      <w:r w:rsidR="00776431">
        <w:rPr>
          <w:rFonts w:ascii="Arial Narrow" w:eastAsia="Calibri" w:hAnsi="Arial Narrow"/>
          <w:b/>
          <w:spacing w:val="-2"/>
          <w:highlight w:val="yellow"/>
        </w:rPr>
        <w:t>3</w:t>
      </w:r>
      <w:r w:rsidRPr="00F54E90">
        <w:rPr>
          <w:rFonts w:ascii="Arial Narrow" w:eastAsia="Calibri" w:hAnsi="Arial Narrow"/>
          <w:b/>
          <w:spacing w:val="-2"/>
          <w:highlight w:val="yellow"/>
        </w:rPr>
        <w:t>:00 hrs</w:t>
      </w:r>
      <w:r w:rsidRPr="00401C1B">
        <w:rPr>
          <w:rFonts w:ascii="Arial Narrow" w:eastAsia="Calibri" w:hAnsi="Arial Narrow"/>
          <w:b/>
          <w:spacing w:val="-2"/>
        </w:rPr>
        <w:t xml:space="preserve">. </w:t>
      </w:r>
      <w:r w:rsidRPr="00401C1B">
        <w:rPr>
          <w:rFonts w:ascii="Arial Narrow" w:eastAsia="Calibri" w:hAnsi="Arial Narrow"/>
          <w:spacing w:val="-2"/>
        </w:rPr>
        <w:t xml:space="preserve">en el Departamento de Concursos y Contratos de la convocante. </w:t>
      </w:r>
    </w:p>
    <w:p w14:paraId="4DE8AEF2" w14:textId="77777777" w:rsidR="00A9107E" w:rsidRPr="00401C1B" w:rsidRDefault="00A9107E" w:rsidP="00A9107E">
      <w:pPr>
        <w:tabs>
          <w:tab w:val="left" w:pos="-720"/>
          <w:tab w:val="left" w:pos="1985"/>
        </w:tabs>
        <w:suppressAutoHyphens/>
        <w:ind w:left="1985"/>
        <w:contextualSpacing/>
        <w:jc w:val="both"/>
        <w:rPr>
          <w:rFonts w:ascii="Arial Narrow" w:eastAsia="Calibri" w:hAnsi="Arial Narrow"/>
          <w:spacing w:val="-2"/>
        </w:rPr>
      </w:pPr>
      <w:r w:rsidRPr="00401C1B">
        <w:rPr>
          <w:rFonts w:ascii="Arial Narrow" w:eastAsia="Calibri" w:hAnsi="Arial Narrow"/>
          <w:spacing w:val="-2"/>
        </w:rPr>
        <w:t xml:space="preserve">El contrato debe corresponder al modelo proporcionado en los documentos de licitación al cual se le incorporarán todos los acuerdos entre las dos partes mismo que deberá firmar y anexarlo en el Documento No. 23.1.11 inciso g. </w:t>
      </w:r>
    </w:p>
    <w:p w14:paraId="0E530F52" w14:textId="31F5ECA2" w:rsidR="00A9107E" w:rsidRPr="00B62CD4" w:rsidRDefault="00A9107E" w:rsidP="00B62CD4">
      <w:pPr>
        <w:tabs>
          <w:tab w:val="left" w:pos="-720"/>
          <w:tab w:val="left" w:pos="1985"/>
        </w:tabs>
        <w:suppressAutoHyphens/>
        <w:ind w:left="1985"/>
        <w:contextualSpacing/>
        <w:jc w:val="both"/>
        <w:rPr>
          <w:rFonts w:ascii="Arial Narrow" w:eastAsia="Calibri" w:hAnsi="Arial Narrow"/>
          <w:spacing w:val="-2"/>
        </w:rPr>
      </w:pPr>
      <w:r w:rsidRPr="00401C1B">
        <w:rPr>
          <w:rFonts w:ascii="Arial Narrow" w:eastAsia="Calibri" w:hAnsi="Arial Narrow"/>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(Artículo 100 fracción I de la </w:t>
      </w:r>
      <w:r w:rsidRPr="00401C1B">
        <w:rPr>
          <w:rFonts w:ascii="Arial Narrow" w:eastAsia="Calibri" w:hAnsi="Arial Narrow"/>
          <w:spacing w:val="-2"/>
        </w:rPr>
        <w:t xml:space="preserve">Ley de Obra Pública y </w:t>
      </w:r>
      <w:r w:rsidR="00171C91">
        <w:rPr>
          <w:rFonts w:ascii="Arial Narrow" w:eastAsia="Calibri" w:hAnsi="Arial Narrow"/>
          <w:spacing w:val="-2"/>
        </w:rPr>
        <w:t>S</w:t>
      </w:r>
      <w:r w:rsidRPr="00401C1B">
        <w:rPr>
          <w:rFonts w:ascii="Arial Narrow" w:eastAsia="Calibri" w:hAnsi="Arial Narrow"/>
          <w:spacing w:val="-2"/>
        </w:rPr>
        <w:t xml:space="preserve">ervicios </w:t>
      </w:r>
      <w:r w:rsidR="00171C91">
        <w:rPr>
          <w:rFonts w:ascii="Arial Narrow" w:eastAsia="Calibri" w:hAnsi="Arial Narrow"/>
          <w:spacing w:val="-2"/>
        </w:rPr>
        <w:t>R</w:t>
      </w:r>
      <w:r w:rsidRPr="00401C1B">
        <w:rPr>
          <w:rFonts w:ascii="Arial Narrow" w:eastAsia="Calibri" w:hAnsi="Arial Narrow"/>
          <w:spacing w:val="-2"/>
        </w:rPr>
        <w:t xml:space="preserve">elacionados con la </w:t>
      </w:r>
      <w:r w:rsidR="00171C91">
        <w:rPr>
          <w:rFonts w:ascii="Arial Narrow" w:eastAsia="Calibri" w:hAnsi="Arial Narrow"/>
          <w:spacing w:val="-2"/>
        </w:rPr>
        <w:t>M</w:t>
      </w:r>
      <w:r w:rsidRPr="00401C1B">
        <w:rPr>
          <w:rFonts w:ascii="Arial Narrow" w:eastAsia="Calibri" w:hAnsi="Arial Narrow"/>
          <w:spacing w:val="-2"/>
        </w:rPr>
        <w:t>isma para el Estado de Durango y sus Municipios).</w:t>
      </w:r>
    </w:p>
    <w:p w14:paraId="237F7643" w14:textId="77777777" w:rsidR="00A9107E" w:rsidRPr="00401C1B" w:rsidRDefault="00A9107E" w:rsidP="00A9107E">
      <w:pPr>
        <w:numPr>
          <w:ilvl w:val="2"/>
          <w:numId w:val="4"/>
        </w:numPr>
        <w:autoSpaceDE w:val="0"/>
        <w:autoSpaceDN w:val="0"/>
        <w:spacing w:after="120"/>
        <w:jc w:val="both"/>
        <w:rPr>
          <w:rFonts w:ascii="Arial Narrow" w:eastAsia="Calibri" w:hAnsi="Arial Narrow"/>
          <w:b/>
          <w:bCs/>
          <w:spacing w:val="-3"/>
        </w:rPr>
      </w:pPr>
      <w:r w:rsidRPr="00401C1B">
        <w:rPr>
          <w:rFonts w:ascii="Arial Narrow" w:eastAsia="Calibri" w:hAnsi="Arial Narrow"/>
          <w:b/>
          <w:bCs/>
          <w:spacing w:val="-3"/>
        </w:rPr>
        <w:t>Manifestación de cumplimiento de obligaciones fiscales.</w:t>
      </w:r>
    </w:p>
    <w:p w14:paraId="6BE8A807" w14:textId="77777777" w:rsidR="00A9107E" w:rsidRPr="00401C1B" w:rsidRDefault="00A9107E" w:rsidP="00A9107E">
      <w:pPr>
        <w:spacing w:before="120" w:after="120"/>
        <w:ind w:left="1985"/>
        <w:jc w:val="both"/>
        <w:rPr>
          <w:rFonts w:ascii="Arial Narrow" w:eastAsia="Calibri" w:hAnsi="Arial Narrow"/>
          <w:b/>
          <w:bCs/>
          <w:spacing w:val="-3"/>
          <w:highlight w:val="yellow"/>
        </w:rPr>
      </w:pPr>
      <w:r w:rsidRPr="00401C1B">
        <w:rPr>
          <w:rFonts w:ascii="Arial Narrow" w:eastAsia="Calibri" w:hAnsi="Arial Narrow"/>
          <w:spacing w:val="-3"/>
        </w:rPr>
        <w:t>El licitante ganador, presentará escrito bajo protesta de decir verdad que ha presentado en tiempo y forma las declaraciones del Ejercicio por Impuestos Federales.</w:t>
      </w:r>
    </w:p>
    <w:p w14:paraId="5782FD84" w14:textId="60A214B7" w:rsidR="00A9107E" w:rsidRPr="002A3C73" w:rsidRDefault="00A9107E" w:rsidP="00A9107E">
      <w:pPr>
        <w:numPr>
          <w:ilvl w:val="0"/>
          <w:numId w:val="29"/>
        </w:numPr>
        <w:autoSpaceDE w:val="0"/>
        <w:autoSpaceDN w:val="0"/>
        <w:spacing w:before="120" w:after="120"/>
        <w:jc w:val="both"/>
        <w:rPr>
          <w:rFonts w:ascii="Arial Narrow" w:eastAsia="Calibri" w:hAnsi="Arial Narrow"/>
          <w:b/>
          <w:bCs/>
        </w:rPr>
      </w:pPr>
      <w:r w:rsidRPr="002A3C73">
        <w:rPr>
          <w:rFonts w:ascii="Arial Narrow" w:eastAsia="Calibri" w:hAnsi="Arial Narrow"/>
          <w:b/>
          <w:bCs/>
        </w:rPr>
        <w:t>Descripción de los trabajos</w:t>
      </w:r>
      <w:r>
        <w:rPr>
          <w:rFonts w:ascii="Arial Narrow" w:eastAsia="Calibri" w:hAnsi="Arial Narrow"/>
          <w:b/>
          <w:bCs/>
        </w:rPr>
        <w:t>:</w:t>
      </w:r>
      <w:r w:rsidRPr="002A3C73">
        <w:rPr>
          <w:rFonts w:ascii="Arial Narrow" w:eastAsia="Calibri" w:hAnsi="Arial Narrow"/>
          <w:b/>
          <w:bCs/>
        </w:rPr>
        <w:t xml:space="preserve">  </w:t>
      </w:r>
      <w:r w:rsidR="00E74BF9" w:rsidRPr="006C2AB4">
        <w:rPr>
          <w:rFonts w:ascii="Arial Narrow" w:eastAsia="Calibri" w:hAnsi="Arial Narrow"/>
          <w:b/>
        </w:rPr>
        <w:t>TRABAJOS DE OBRA CIVIL Y ELÉCTRICOS EN PLANTA BAJA, PRIMER NIVEL EN EDIFICIO NORTE DE LA SECOPE Y REHABILITACIÓN DE OFICINAS DE PARQUE VEHICULAR Y FACHADA PRINCIPAL DE SECOPE, EN DURANGO, DGO.</w:t>
      </w:r>
      <w:r w:rsidR="00776431">
        <w:rPr>
          <w:rFonts w:ascii="Arial Narrow" w:eastAsia="Calibri" w:hAnsi="Arial Narrow"/>
          <w:b/>
        </w:rPr>
        <w:t xml:space="preserve"> </w:t>
      </w:r>
      <w:r w:rsidR="00065788">
        <w:rPr>
          <w:rFonts w:ascii="Arial Narrow" w:eastAsia="Calibri" w:hAnsi="Arial Narrow"/>
          <w:b/>
        </w:rPr>
        <w:t>(</w:t>
      </w:r>
      <w:r w:rsidR="00776431">
        <w:rPr>
          <w:rFonts w:ascii="Arial Narrow" w:eastAsia="Calibri" w:hAnsi="Arial Narrow"/>
          <w:b/>
        </w:rPr>
        <w:t>SEGUNDA INVITACIÓN</w:t>
      </w:r>
      <w:r w:rsidR="00065788">
        <w:rPr>
          <w:rFonts w:ascii="Arial Narrow" w:eastAsia="Calibri" w:hAnsi="Arial Narrow"/>
          <w:b/>
        </w:rPr>
        <w:t>)</w:t>
      </w:r>
      <w:r w:rsidR="00776431">
        <w:rPr>
          <w:rFonts w:ascii="Arial Narrow" w:eastAsia="Calibri" w:hAnsi="Arial Narrow"/>
          <w:b/>
        </w:rPr>
        <w:t>.</w:t>
      </w:r>
      <w:r w:rsidR="00E74BF9" w:rsidRPr="00401C1B">
        <w:rPr>
          <w:rFonts w:ascii="Arial Narrow" w:eastAsia="Calibri" w:hAnsi="Arial Narrow"/>
          <w:bCs/>
        </w:rPr>
        <w:t xml:space="preserve"> </w:t>
      </w:r>
      <w:r w:rsidR="00E74BF9">
        <w:rPr>
          <w:rFonts w:ascii="Arial Narrow" w:eastAsia="Calibri" w:hAnsi="Arial Narrow"/>
          <w:bCs/>
        </w:rPr>
        <w:t>R</w:t>
      </w:r>
      <w:r w:rsidR="00E74BF9" w:rsidRPr="002A3C73">
        <w:rPr>
          <w:rFonts w:ascii="Arial Narrow" w:eastAsia="Calibri" w:hAnsi="Arial Narrow"/>
          <w:bCs/>
        </w:rPr>
        <w:t>ealizando los trabajos de</w:t>
      </w:r>
      <w:r w:rsidR="00E74BF9">
        <w:rPr>
          <w:rFonts w:ascii="Arial Narrow" w:eastAsia="Calibri" w:hAnsi="Arial Narrow"/>
          <w:bCs/>
        </w:rPr>
        <w:t xml:space="preserve">: PLANTA BAJA, Tablaroca Planta Baja, Pintura en Planta Baja, Puertas y Herrería, PRIMER NIVEL Preliminares, Pintura en Estructura Existente y Muros Interiores, Puertas y Herrería, Tablaroca, Baños, Pisos, INSTALACIÓN ELÉCTRICA, Iluminación Primer Nivel, Iluminación de Emergencia Primer Nivel, Contactos Normal Primer Nivel, Contactos Regulados Primer Nivel, Tableros e Interruptores Primer Nivel, Alimentadores Primer Nivel, EVENTOS ESPECIALES, Preliminares, Tablaroca y Durok, Pisos, Firmes y Escalones, Enjarres y Pintura, Herrería y Aluminio, Baños, Trabajos </w:t>
      </w:r>
      <w:r w:rsidR="00E74BF9">
        <w:rPr>
          <w:rFonts w:ascii="Arial Narrow" w:eastAsia="Calibri" w:hAnsi="Arial Narrow"/>
          <w:bCs/>
        </w:rPr>
        <w:lastRenderedPageBreak/>
        <w:t>Eléctricos, Aire Acondicionado, FACHADA, Preliminares Generales, Cimentación y Estructura</w:t>
      </w:r>
      <w:r w:rsidR="00941CE4">
        <w:rPr>
          <w:rFonts w:ascii="Arial Narrow" w:eastAsia="Calibri" w:hAnsi="Arial Narrow"/>
          <w:bCs/>
        </w:rPr>
        <w:t xml:space="preserve"> </w:t>
      </w:r>
      <w:r w:rsidR="00E74BF9" w:rsidRPr="00B62CD4">
        <w:rPr>
          <w:rFonts w:ascii="Arial Narrow" w:eastAsia="Calibri" w:hAnsi="Arial Narrow"/>
          <w:bCs/>
        </w:rPr>
        <w:t>Ampliación Recepción, Muros y Plafones Ampliación Recepción, Acabados Ampliación Recepción,</w:t>
      </w:r>
      <w:r w:rsidR="00E74BF9">
        <w:rPr>
          <w:rFonts w:ascii="Arial Narrow" w:eastAsia="Calibri" w:hAnsi="Arial Narrow"/>
          <w:bCs/>
        </w:rPr>
        <w:t xml:space="preserve"> Instalación Eléctrica Ampliación Recepción, CIMENTACIÓN ACCESO, </w:t>
      </w:r>
      <w:r w:rsidR="00E74BF9" w:rsidRPr="0006361C">
        <w:rPr>
          <w:rFonts w:ascii="Arial Narrow" w:eastAsia="Calibri" w:hAnsi="Arial Narrow"/>
          <w:bCs/>
        </w:rPr>
        <w:t>MUROS ESTRUCTURALES ACCESO</w:t>
      </w:r>
      <w:r w:rsidR="00E74BF9">
        <w:rPr>
          <w:rFonts w:ascii="Arial Narrow" w:eastAsia="Calibri" w:hAnsi="Arial Narrow"/>
          <w:bCs/>
        </w:rPr>
        <w:t xml:space="preserve">, PERGOLADO Instalaciones Eléctricas Pergolado, CASETA, HERRERÍAS, RENIVELACIÓN DE BARDA FACHADA PRINCIPAL, </w:t>
      </w:r>
      <w:r w:rsidR="00E74BF9" w:rsidRPr="00941CE4">
        <w:rPr>
          <w:rFonts w:ascii="Arial Narrow" w:eastAsia="Calibri" w:hAnsi="Arial Narrow"/>
          <w:bCs/>
        </w:rPr>
        <w:t>PATIO DE ACCESO PRINCIPAL, TRABAJOS EXTRAS EN PLANTA BAJA, TRABAJOS EXTRAS EN PRIMER NIVEL</w:t>
      </w:r>
      <w:r w:rsidR="004F1750" w:rsidRPr="00941CE4">
        <w:rPr>
          <w:rFonts w:ascii="Arial Narrow" w:eastAsia="Calibri" w:hAnsi="Arial Narrow"/>
          <w:bCs/>
        </w:rPr>
        <w:t>,</w:t>
      </w:r>
      <w:r w:rsidR="004F1750" w:rsidRPr="002A3C73">
        <w:rPr>
          <w:rFonts w:ascii="Arial Narrow" w:eastAsia="Calibri" w:hAnsi="Arial Narrow"/>
          <w:bCs/>
        </w:rPr>
        <w:t xml:space="preserve"> para</w:t>
      </w:r>
      <w:r w:rsidRPr="002A3C73">
        <w:rPr>
          <w:rFonts w:ascii="Arial Narrow" w:eastAsia="Calibri" w:hAnsi="Arial Narrow"/>
          <w:bCs/>
        </w:rPr>
        <w:t xml:space="preserve"> tener totalmente terminada</w:t>
      </w:r>
      <w:r w:rsidRPr="002A3C73">
        <w:rPr>
          <w:rFonts w:ascii="Arial Narrow" w:eastAsia="Calibri" w:hAnsi="Arial Narrow"/>
          <w:bCs/>
          <w:spacing w:val="-3"/>
        </w:rPr>
        <w:t xml:space="preserve"> la unidad en el plazo previsto en las presentes bases</w:t>
      </w:r>
      <w:r w:rsidRPr="002A3C73">
        <w:rPr>
          <w:rFonts w:ascii="Arial Narrow" w:eastAsia="Calibri" w:hAnsi="Arial Narrow"/>
          <w:bCs/>
        </w:rPr>
        <w:t>;</w:t>
      </w:r>
      <w:r w:rsidRPr="002A3C73">
        <w:rPr>
          <w:rFonts w:ascii="Arial Narrow" w:eastAsia="Calibri" w:hAnsi="Arial Narrow"/>
          <w:bCs/>
          <w:spacing w:val="-3"/>
          <w:szCs w:val="24"/>
        </w:rPr>
        <w:t xml:space="preserve"> </w:t>
      </w:r>
    </w:p>
    <w:p w14:paraId="57449D39" w14:textId="77777777" w:rsidR="00A9107E" w:rsidRPr="00401C1B" w:rsidRDefault="00A9107E" w:rsidP="00A9107E">
      <w:pPr>
        <w:numPr>
          <w:ilvl w:val="0"/>
          <w:numId w:val="29"/>
        </w:numPr>
        <w:autoSpaceDE w:val="0"/>
        <w:autoSpaceDN w:val="0"/>
        <w:spacing w:before="120" w:after="120"/>
        <w:jc w:val="both"/>
        <w:rPr>
          <w:rFonts w:ascii="Arial Narrow" w:eastAsia="Calibri" w:hAnsi="Arial Narrow"/>
          <w:b/>
          <w:bCs/>
        </w:rPr>
      </w:pPr>
      <w:r w:rsidRPr="00401C1B">
        <w:rPr>
          <w:rFonts w:ascii="Arial Narrow" w:eastAsia="Calibri" w:hAnsi="Arial Narrow"/>
          <w:b/>
          <w:bCs/>
        </w:rPr>
        <w:t>Trámites que corresponde realizar al contratista.</w:t>
      </w:r>
    </w:p>
    <w:p w14:paraId="7E507F9A" w14:textId="4283BF9E" w:rsidR="00A9107E" w:rsidRDefault="00A9107E" w:rsidP="00A9107E">
      <w:pPr>
        <w:widowControl w:val="0"/>
        <w:suppressAutoHyphens/>
        <w:autoSpaceDE w:val="0"/>
        <w:autoSpaceDN w:val="0"/>
        <w:spacing w:before="120" w:after="120"/>
        <w:ind w:left="567"/>
        <w:jc w:val="both"/>
        <w:rPr>
          <w:rFonts w:ascii="Arial Narrow" w:hAnsi="Arial Narrow" w:cs="Arial"/>
          <w:bCs/>
          <w:noProof/>
          <w:spacing w:val="-3"/>
        </w:rPr>
      </w:pPr>
      <w:r w:rsidRPr="00401C1B">
        <w:rPr>
          <w:rFonts w:ascii="Arial Narrow" w:hAnsi="Arial Narrow" w:cs="Arial"/>
          <w:noProof/>
          <w:spacing w:val="-3"/>
        </w:rPr>
        <w:t xml:space="preserve">Previo al inicio de la ejecución de los trabajos, </w:t>
      </w:r>
      <w:r w:rsidRPr="00401C1B">
        <w:rPr>
          <w:rFonts w:ascii="Arial Narrow" w:hAnsi="Arial Narrow" w:cs="Arial"/>
          <w:bCs/>
          <w:noProof/>
          <w:spacing w:val="-3"/>
        </w:rPr>
        <w:t>se establece que el licitante ganador efectuará los trámite correspondientes, como son: permisos y licencias, etc., por tal motivo la  Dependencia no otorgara ninguno de ellos.</w:t>
      </w:r>
    </w:p>
    <w:p w14:paraId="535AF626" w14:textId="77777777" w:rsidR="00B62CD4" w:rsidRPr="00401C1B" w:rsidRDefault="00B62CD4" w:rsidP="00A9107E">
      <w:pPr>
        <w:widowControl w:val="0"/>
        <w:suppressAutoHyphens/>
        <w:autoSpaceDE w:val="0"/>
        <w:autoSpaceDN w:val="0"/>
        <w:spacing w:before="120" w:after="120"/>
        <w:ind w:left="567"/>
        <w:jc w:val="both"/>
        <w:rPr>
          <w:rFonts w:ascii="Arial Narrow" w:hAnsi="Arial Narrow" w:cs="Arial"/>
          <w:noProof/>
          <w:spacing w:val="-3"/>
        </w:rPr>
      </w:pPr>
    </w:p>
    <w:p w14:paraId="713C265C"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Plazo de ejecución de los trabajos y fecha estimada de inicio de los mismos.</w:t>
      </w:r>
    </w:p>
    <w:p w14:paraId="2B989B86" w14:textId="4368A25D" w:rsidR="00A9107E" w:rsidRDefault="00A9107E" w:rsidP="00A9107E">
      <w:pPr>
        <w:spacing w:before="120" w:after="120"/>
        <w:ind w:left="567"/>
        <w:jc w:val="both"/>
        <w:rPr>
          <w:rFonts w:ascii="Arial Narrow" w:eastAsia="Calibri" w:hAnsi="Arial Narrow"/>
          <w:b/>
        </w:rPr>
      </w:pPr>
      <w:r w:rsidRPr="00401C1B">
        <w:rPr>
          <w:rFonts w:ascii="Arial Narrow" w:eastAsia="Calibri" w:hAnsi="Arial Narrow"/>
        </w:rPr>
        <w:t xml:space="preserve">El licitante deberá considerar un plazo </w:t>
      </w:r>
      <w:r w:rsidRPr="00775AA6">
        <w:rPr>
          <w:rFonts w:ascii="Arial Narrow" w:eastAsia="Calibri" w:hAnsi="Arial Narrow"/>
          <w:highlight w:val="yellow"/>
        </w:rPr>
        <w:t xml:space="preserve">de </w:t>
      </w:r>
      <w:r w:rsidR="00E74BF9">
        <w:rPr>
          <w:rFonts w:ascii="Arial Narrow" w:eastAsia="Calibri" w:hAnsi="Arial Narrow"/>
          <w:b/>
          <w:highlight w:val="yellow"/>
        </w:rPr>
        <w:t>75</w:t>
      </w:r>
      <w:r w:rsidRPr="00775AA6">
        <w:rPr>
          <w:rFonts w:ascii="Arial Narrow" w:eastAsia="Calibri" w:hAnsi="Arial Narrow"/>
          <w:b/>
          <w:highlight w:val="yellow"/>
        </w:rPr>
        <w:t xml:space="preserve"> </w:t>
      </w:r>
      <w:r w:rsidRPr="00775AA6">
        <w:rPr>
          <w:rFonts w:ascii="Arial Narrow" w:eastAsia="Calibri" w:hAnsi="Arial Narrow"/>
          <w:highlight w:val="yellow"/>
        </w:rPr>
        <w:t>días naturales</w:t>
      </w:r>
      <w:r w:rsidRPr="00401C1B">
        <w:rPr>
          <w:rFonts w:ascii="Arial Narrow" w:eastAsia="Calibri" w:hAnsi="Arial Narrow"/>
        </w:rPr>
        <w:t xml:space="preserve">, </w:t>
      </w:r>
      <w:r w:rsidRPr="00401C1B">
        <w:rPr>
          <w:rFonts w:ascii="Arial Narrow" w:eastAsia="Calibri" w:hAnsi="Arial Narrow"/>
          <w:b/>
          <w:highlight w:val="yellow"/>
        </w:rPr>
        <w:t xml:space="preserve">SIENDO LA FECHA ESTIMADA DE INICIO EL DÍA </w:t>
      </w:r>
      <w:r w:rsidR="00071DDB">
        <w:rPr>
          <w:rFonts w:ascii="Arial Narrow" w:eastAsia="Calibri" w:hAnsi="Arial Narrow"/>
          <w:b/>
          <w:highlight w:val="yellow"/>
        </w:rPr>
        <w:t>30</w:t>
      </w:r>
      <w:r w:rsidR="00171C91" w:rsidRPr="00401C1B">
        <w:rPr>
          <w:rFonts w:ascii="Arial Narrow" w:eastAsia="Calibri" w:hAnsi="Arial Narrow"/>
          <w:b/>
          <w:highlight w:val="yellow"/>
        </w:rPr>
        <w:t xml:space="preserve"> DE</w:t>
      </w:r>
      <w:r>
        <w:rPr>
          <w:rFonts w:ascii="Arial Narrow" w:eastAsia="Calibri" w:hAnsi="Arial Narrow"/>
          <w:b/>
          <w:highlight w:val="yellow"/>
        </w:rPr>
        <w:t xml:space="preserve"> </w:t>
      </w:r>
      <w:r w:rsidR="00071DDB">
        <w:rPr>
          <w:rFonts w:ascii="Arial Narrow" w:eastAsia="Calibri" w:hAnsi="Arial Narrow"/>
          <w:b/>
          <w:highlight w:val="yellow"/>
        </w:rPr>
        <w:t>OCTUBRE</w:t>
      </w:r>
      <w:r w:rsidR="00171C91" w:rsidRPr="00401C1B">
        <w:rPr>
          <w:rFonts w:ascii="Arial Narrow" w:eastAsia="Calibri" w:hAnsi="Arial Narrow"/>
          <w:b/>
          <w:highlight w:val="yellow"/>
        </w:rPr>
        <w:t xml:space="preserve"> DE</w:t>
      </w:r>
      <w:r w:rsidRPr="00401C1B">
        <w:rPr>
          <w:rFonts w:ascii="Arial Narrow" w:eastAsia="Calibri" w:hAnsi="Arial Narrow"/>
          <w:b/>
          <w:highlight w:val="yellow"/>
        </w:rPr>
        <w:t xml:space="preserve"> 202</w:t>
      </w:r>
      <w:r w:rsidR="002772A3">
        <w:rPr>
          <w:rFonts w:ascii="Arial Narrow" w:eastAsia="Calibri" w:hAnsi="Arial Narrow"/>
          <w:b/>
        </w:rPr>
        <w:t>5</w:t>
      </w:r>
      <w:r w:rsidRPr="00401C1B">
        <w:rPr>
          <w:rFonts w:ascii="Arial Narrow" w:eastAsia="Calibri" w:hAnsi="Arial Narrow"/>
          <w:b/>
        </w:rPr>
        <w:t xml:space="preserve"> </w:t>
      </w:r>
      <w:r w:rsidRPr="00401C1B">
        <w:rPr>
          <w:rFonts w:ascii="Arial Narrow" w:eastAsia="Calibri" w:hAnsi="Arial Narrow"/>
          <w:b/>
          <w:highlight w:val="yellow"/>
        </w:rPr>
        <w:t xml:space="preserve">Y FECHA DE TÉRMINO EL DIA </w:t>
      </w:r>
      <w:r w:rsidR="00071DDB">
        <w:rPr>
          <w:rFonts w:ascii="Arial Narrow" w:eastAsia="Calibri" w:hAnsi="Arial Narrow"/>
          <w:b/>
          <w:highlight w:val="yellow"/>
        </w:rPr>
        <w:t>12</w:t>
      </w:r>
      <w:r w:rsidRPr="00401C1B">
        <w:rPr>
          <w:rFonts w:ascii="Arial Narrow" w:eastAsia="Calibri" w:hAnsi="Arial Narrow"/>
          <w:b/>
          <w:highlight w:val="yellow"/>
        </w:rPr>
        <w:t xml:space="preserve"> DE </w:t>
      </w:r>
      <w:r w:rsidR="00071DDB">
        <w:rPr>
          <w:rFonts w:ascii="Arial Narrow" w:eastAsia="Calibri" w:hAnsi="Arial Narrow"/>
          <w:b/>
          <w:highlight w:val="yellow"/>
        </w:rPr>
        <w:t>ENERO</w:t>
      </w:r>
      <w:r w:rsidRPr="00401C1B">
        <w:rPr>
          <w:rFonts w:ascii="Arial Narrow" w:eastAsia="Calibri" w:hAnsi="Arial Narrow"/>
          <w:b/>
          <w:highlight w:val="yellow"/>
        </w:rPr>
        <w:t xml:space="preserve"> DE 202</w:t>
      </w:r>
      <w:r w:rsidR="00071DDB">
        <w:rPr>
          <w:rFonts w:ascii="Arial Narrow" w:eastAsia="Calibri" w:hAnsi="Arial Narrow"/>
          <w:b/>
          <w:highlight w:val="yellow"/>
        </w:rPr>
        <w:t>6</w:t>
      </w:r>
      <w:r w:rsidRPr="00401C1B">
        <w:rPr>
          <w:rFonts w:ascii="Arial Narrow" w:eastAsia="Calibri" w:hAnsi="Arial Narrow"/>
          <w:b/>
          <w:highlight w:val="yellow"/>
        </w:rPr>
        <w:t xml:space="preserve"> “LA CONVOCANTE”</w:t>
      </w:r>
      <w:r w:rsidRPr="00401C1B">
        <w:rPr>
          <w:rFonts w:ascii="Arial Narrow" w:eastAsia="Calibri" w:hAnsi="Arial Narrow"/>
          <w:highlight w:val="yellow"/>
        </w:rPr>
        <w:t>,</w:t>
      </w:r>
      <w:r w:rsidRPr="00401C1B">
        <w:rPr>
          <w:rFonts w:ascii="Arial Narrow" w:eastAsia="Calibri" w:hAnsi="Arial Narrow"/>
          <w:b/>
        </w:rPr>
        <w:t xml:space="preserve"> se reserva el derecho de modificar los procedimientos constructivos en beneficio de la obra y plazo de ejecución.</w:t>
      </w:r>
    </w:p>
    <w:p w14:paraId="59644462" w14:textId="77777777" w:rsidR="00B62CD4" w:rsidRPr="00401C1B" w:rsidRDefault="00B62CD4" w:rsidP="00A9107E">
      <w:pPr>
        <w:spacing w:before="120" w:after="120"/>
        <w:ind w:left="567"/>
        <w:jc w:val="both"/>
        <w:rPr>
          <w:rFonts w:ascii="Arial Narrow" w:eastAsia="Calibri" w:hAnsi="Arial Narrow"/>
          <w:b/>
        </w:rPr>
      </w:pPr>
    </w:p>
    <w:p w14:paraId="18932026"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rPr>
        <w:t>Origen de los recursos.</w:t>
      </w:r>
    </w:p>
    <w:p w14:paraId="1211187E" w14:textId="77777777" w:rsidR="000B356F" w:rsidRDefault="00A9107E" w:rsidP="000B356F">
      <w:pPr>
        <w:ind w:left="567" w:hanging="567"/>
        <w:jc w:val="both"/>
        <w:rPr>
          <w:rFonts w:ascii="Arial Narrow" w:eastAsia="Calibri" w:hAnsi="Arial Narrow"/>
        </w:rPr>
      </w:pPr>
      <w:r w:rsidRPr="00401C1B">
        <w:rPr>
          <w:rFonts w:ascii="Arial Narrow" w:eastAsia="Calibri" w:hAnsi="Arial Narrow"/>
        </w:rPr>
        <w:t xml:space="preserve">        </w:t>
      </w:r>
      <w:r w:rsidRPr="00401C1B">
        <w:rPr>
          <w:rFonts w:ascii="Arial Narrow" w:eastAsia="Calibri" w:hAnsi="Arial Narrow"/>
        </w:rPr>
        <w:tab/>
        <w:t>La Obra objeto de esta Licitación, tiene una Asignación Presupuestal con cargo a</w:t>
      </w:r>
      <w:r>
        <w:rPr>
          <w:rFonts w:ascii="Arial Narrow" w:eastAsia="Calibri" w:hAnsi="Arial Narrow"/>
        </w:rPr>
        <w:t xml:space="preserve"> </w:t>
      </w:r>
      <w:r w:rsidR="00E74BF9">
        <w:rPr>
          <w:rFonts w:ascii="Arial Narrow" w:eastAsia="Calibri" w:hAnsi="Arial Narrow"/>
          <w:highlight w:val="yellow"/>
        </w:rPr>
        <w:t>INVERSIÓN DEL RAMO 28 PARTICIPACIONES A ENTIDADES FEDERATIVAS Y MUNICIPIOS 2025 SEGÚN FOLIO No. 2025-02976 DE FECHA 09 DE JULIO DE 2025</w:t>
      </w:r>
      <w:r w:rsidRPr="00775AA6">
        <w:rPr>
          <w:rFonts w:ascii="Arial Narrow" w:eastAsia="Calibri" w:hAnsi="Arial Narrow"/>
          <w:highlight w:val="yellow"/>
        </w:rPr>
        <w:t xml:space="preserve">, </w:t>
      </w:r>
      <w:r w:rsidR="00775AA6" w:rsidRPr="00775AA6">
        <w:rPr>
          <w:rFonts w:ascii="Arial Narrow" w:eastAsia="Calibri" w:hAnsi="Arial Narrow"/>
          <w:highlight w:val="yellow"/>
        </w:rPr>
        <w:t xml:space="preserve">MEDIANTE SUFICIENCIA PRESUPUESTAL EMITIDA POR LA </w:t>
      </w:r>
      <w:r w:rsidRPr="00775AA6">
        <w:rPr>
          <w:rFonts w:ascii="Arial Narrow" w:eastAsia="Calibri" w:hAnsi="Arial Narrow"/>
          <w:highlight w:val="yellow"/>
        </w:rPr>
        <w:t>SECRETAR</w:t>
      </w:r>
      <w:r w:rsidR="00775AA6" w:rsidRPr="00775AA6">
        <w:rPr>
          <w:rFonts w:ascii="Arial Narrow" w:eastAsia="Calibri" w:hAnsi="Arial Narrow"/>
          <w:highlight w:val="yellow"/>
        </w:rPr>
        <w:t>Í</w:t>
      </w:r>
      <w:r w:rsidRPr="00775AA6">
        <w:rPr>
          <w:rFonts w:ascii="Arial Narrow" w:eastAsia="Calibri" w:hAnsi="Arial Narrow"/>
          <w:highlight w:val="yellow"/>
        </w:rPr>
        <w:t>A DE FINANZAS Y DE ADMINISTRACI</w:t>
      </w:r>
      <w:r w:rsidR="00775AA6" w:rsidRPr="00775AA6">
        <w:rPr>
          <w:rFonts w:ascii="Arial Narrow" w:eastAsia="Calibri" w:hAnsi="Arial Narrow"/>
          <w:highlight w:val="yellow"/>
        </w:rPr>
        <w:t>Ó</w:t>
      </w:r>
      <w:r w:rsidRPr="00775AA6">
        <w:rPr>
          <w:rFonts w:ascii="Arial Narrow" w:eastAsia="Calibri" w:hAnsi="Arial Narrow"/>
          <w:highlight w:val="yellow"/>
        </w:rPr>
        <w:t>N.</w:t>
      </w:r>
    </w:p>
    <w:p w14:paraId="5DB16C53" w14:textId="77777777" w:rsidR="000B356F" w:rsidRDefault="000B356F" w:rsidP="000B356F">
      <w:pPr>
        <w:ind w:left="567" w:hanging="567"/>
        <w:jc w:val="both"/>
        <w:rPr>
          <w:rFonts w:ascii="Arial Narrow" w:eastAsia="Calibri" w:hAnsi="Arial Narrow"/>
        </w:rPr>
      </w:pPr>
    </w:p>
    <w:p w14:paraId="7943E628" w14:textId="34E559C3" w:rsidR="00A9107E" w:rsidRPr="000B356F" w:rsidRDefault="00A9107E" w:rsidP="000B356F">
      <w:pPr>
        <w:ind w:left="567" w:hanging="567"/>
        <w:jc w:val="both"/>
        <w:rPr>
          <w:rFonts w:ascii="Arial Narrow" w:eastAsia="Calibri" w:hAnsi="Arial Narrow"/>
        </w:rPr>
      </w:pPr>
      <w:r w:rsidRPr="00401C1B">
        <w:rPr>
          <w:rFonts w:ascii="Arial Narrow" w:eastAsia="Calibri" w:hAnsi="Arial Narrow"/>
          <w:b/>
        </w:rPr>
        <w:t>Idioma.</w:t>
      </w:r>
    </w:p>
    <w:p w14:paraId="3CE187B7" w14:textId="76A04707" w:rsidR="00A9107E" w:rsidRDefault="00A9107E" w:rsidP="00A9107E">
      <w:pPr>
        <w:spacing w:after="120"/>
        <w:ind w:left="567"/>
        <w:jc w:val="both"/>
        <w:rPr>
          <w:rFonts w:ascii="Arial Narrow" w:eastAsia="Calibri" w:hAnsi="Arial Narrow"/>
        </w:rPr>
      </w:pPr>
      <w:r w:rsidRPr="00401C1B">
        <w:rPr>
          <w:rFonts w:ascii="Arial Narrow" w:eastAsia="Calibri" w:hAnsi="Arial Narrow"/>
        </w:rPr>
        <w:t>La proposición deberá presentarse en idioma español.</w:t>
      </w:r>
    </w:p>
    <w:p w14:paraId="7DD1D92A" w14:textId="77777777" w:rsidR="00B62CD4" w:rsidRPr="00401C1B" w:rsidRDefault="00B62CD4" w:rsidP="00A9107E">
      <w:pPr>
        <w:spacing w:after="120"/>
        <w:ind w:left="567"/>
        <w:jc w:val="both"/>
        <w:rPr>
          <w:rFonts w:ascii="Arial Narrow" w:eastAsia="Calibri" w:hAnsi="Arial Narrow"/>
        </w:rPr>
      </w:pPr>
    </w:p>
    <w:p w14:paraId="332042A2"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Moneda.</w:t>
      </w:r>
    </w:p>
    <w:p w14:paraId="77A921CE" w14:textId="768529C0" w:rsidR="00A9107E" w:rsidRDefault="00A9107E" w:rsidP="00A9107E">
      <w:pPr>
        <w:spacing w:after="120"/>
        <w:ind w:left="567"/>
        <w:jc w:val="both"/>
        <w:rPr>
          <w:rFonts w:ascii="Arial Narrow" w:eastAsia="Calibri" w:hAnsi="Arial Narrow"/>
        </w:rPr>
      </w:pPr>
      <w:r w:rsidRPr="00401C1B">
        <w:rPr>
          <w:rFonts w:ascii="Arial Narrow" w:eastAsia="Calibri" w:hAnsi="Arial Narrow"/>
        </w:rPr>
        <w:t>La proposición deberá presentarse en pesos mexicanos (</w:t>
      </w:r>
      <w:r w:rsidRPr="00401C1B">
        <w:rPr>
          <w:rFonts w:ascii="Arial Narrow" w:eastAsia="Calibri" w:hAnsi="Arial Narrow"/>
          <w:bCs/>
        </w:rPr>
        <w:t>moneda nacional), sin</w:t>
      </w:r>
      <w:r w:rsidRPr="00401C1B">
        <w:rPr>
          <w:rFonts w:ascii="Arial Narrow" w:eastAsia="Calibri" w:hAnsi="Arial Narrow"/>
        </w:rPr>
        <w:t xml:space="preserve"> incluir el I. V .A.</w:t>
      </w:r>
    </w:p>
    <w:p w14:paraId="6D9F9093" w14:textId="77777777" w:rsidR="00B62CD4" w:rsidRPr="00401C1B" w:rsidRDefault="00B62CD4" w:rsidP="00A9107E">
      <w:pPr>
        <w:spacing w:after="120"/>
        <w:ind w:left="567"/>
        <w:jc w:val="both"/>
        <w:rPr>
          <w:rFonts w:ascii="Arial Narrow" w:eastAsia="Calibri" w:hAnsi="Arial Narrow"/>
        </w:rPr>
      </w:pPr>
    </w:p>
    <w:p w14:paraId="2E82DDB0" w14:textId="3EE75137" w:rsidR="00A9107E"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No negociación de las bases.</w:t>
      </w:r>
      <w:r w:rsidRPr="00401C1B">
        <w:rPr>
          <w:rFonts w:ascii="Arial Narrow" w:eastAsia="Calibri" w:hAnsi="Arial Narrow"/>
        </w:rPr>
        <w:t xml:space="preserve"> El licitante deberá tomar en cuenta que ninguna de las condiciones contenidas en las presentes bases y sus anexos, así como en las proposiciones presentadas por los licitantes podrán ser negociadas.</w:t>
      </w:r>
    </w:p>
    <w:p w14:paraId="4B2391A2" w14:textId="77777777" w:rsidR="00B62CD4" w:rsidRPr="00401C1B" w:rsidRDefault="00B62CD4" w:rsidP="00B62CD4">
      <w:pPr>
        <w:autoSpaceDE w:val="0"/>
        <w:autoSpaceDN w:val="0"/>
        <w:spacing w:before="120" w:after="120"/>
        <w:jc w:val="both"/>
        <w:rPr>
          <w:rFonts w:ascii="Arial Narrow" w:eastAsia="Calibri" w:hAnsi="Arial Narrow"/>
          <w:b/>
          <w:bCs/>
        </w:rPr>
      </w:pPr>
    </w:p>
    <w:p w14:paraId="6D7F7A88"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highlight w:val="lightGray"/>
        </w:rPr>
        <w:t xml:space="preserve">Materiales y equipo de instalación permanente institucional. </w:t>
      </w:r>
      <w:r w:rsidRPr="00401C1B">
        <w:rPr>
          <w:rFonts w:ascii="Arial Narrow" w:eastAsia="Calibri" w:hAnsi="Arial Narrow"/>
          <w:b/>
          <w:bCs/>
          <w:spacing w:val="-3"/>
        </w:rPr>
        <w:t xml:space="preserve">  </w:t>
      </w:r>
    </w:p>
    <w:p w14:paraId="4E8CAC31" w14:textId="2E96C7D9" w:rsidR="00A9107E" w:rsidRDefault="00A9107E" w:rsidP="00A9107E">
      <w:pPr>
        <w:autoSpaceDE w:val="0"/>
        <w:autoSpaceDN w:val="0"/>
        <w:spacing w:before="120" w:after="120"/>
        <w:ind w:left="567"/>
        <w:jc w:val="both"/>
        <w:rPr>
          <w:rFonts w:ascii="Arial Narrow" w:hAnsi="Arial Narrow" w:cs="Arial"/>
          <w:noProof/>
          <w:spacing w:val="-3"/>
          <w:u w:val="single"/>
        </w:rPr>
      </w:pPr>
      <w:r w:rsidRPr="00401C1B">
        <w:rPr>
          <w:rFonts w:ascii="Arial Narrow" w:hAnsi="Arial Narrow" w:cs="Arial"/>
          <w:noProof/>
          <w:spacing w:val="-3"/>
          <w:u w:val="single"/>
        </w:rPr>
        <w:t xml:space="preserve">Para la ejecución de la obra objeto de la licitación, </w:t>
      </w:r>
      <w:r w:rsidRPr="00401C1B">
        <w:rPr>
          <w:rFonts w:ascii="Arial Narrow" w:hAnsi="Arial Narrow" w:cs="Arial"/>
          <w:b/>
          <w:noProof/>
          <w:highlight w:val="lightGray"/>
        </w:rPr>
        <w:t>“LA CONVOCANTE”</w:t>
      </w:r>
      <w:r w:rsidRPr="00401C1B">
        <w:rPr>
          <w:rFonts w:ascii="Arial Narrow" w:hAnsi="Arial Narrow" w:cs="Arial"/>
          <w:b/>
          <w:noProof/>
        </w:rPr>
        <w:t>,</w:t>
      </w:r>
      <w:r w:rsidRPr="00401C1B">
        <w:rPr>
          <w:rFonts w:ascii="Arial Narrow" w:hAnsi="Arial Narrow" w:cs="Arial"/>
          <w:noProof/>
        </w:rPr>
        <w:t xml:space="preserve"> </w:t>
      </w:r>
      <w:r w:rsidRPr="00401C1B">
        <w:rPr>
          <w:rFonts w:ascii="Arial Narrow" w:hAnsi="Arial Narrow" w:cs="Arial"/>
          <w:noProof/>
          <w:spacing w:val="-3"/>
          <w:u w:val="single"/>
        </w:rPr>
        <w:t>no proporcionará materiales y/o equipo de instalación permanente.</w:t>
      </w:r>
    </w:p>
    <w:p w14:paraId="697D9B0F" w14:textId="77777777" w:rsidR="00B62CD4" w:rsidRPr="00401C1B" w:rsidRDefault="00B62CD4" w:rsidP="00A9107E">
      <w:pPr>
        <w:autoSpaceDE w:val="0"/>
        <w:autoSpaceDN w:val="0"/>
        <w:spacing w:before="120" w:after="120"/>
        <w:ind w:left="567"/>
        <w:jc w:val="both"/>
        <w:rPr>
          <w:rFonts w:ascii="Arial Narrow" w:hAnsi="Arial Narrow" w:cs="Arial"/>
          <w:noProof/>
          <w:spacing w:val="-3"/>
          <w:u w:val="single"/>
        </w:rPr>
      </w:pPr>
    </w:p>
    <w:p w14:paraId="05B6A627"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rPr>
        <w:t>Señalamiento del porcentaje de contenido nacional del valor de la obra que deberán cumplir los licitantes en materiales, maquinaria y equipamiento de instalación permanente que serán utilizados.</w:t>
      </w:r>
    </w:p>
    <w:p w14:paraId="03F55E0F" w14:textId="12B27661" w:rsidR="004534FC" w:rsidRDefault="00A9107E" w:rsidP="00B62CD4">
      <w:pPr>
        <w:autoSpaceDE w:val="0"/>
        <w:autoSpaceDN w:val="0"/>
        <w:spacing w:after="120"/>
        <w:ind w:left="567"/>
        <w:jc w:val="both"/>
        <w:rPr>
          <w:rFonts w:ascii="Arial Narrow" w:hAnsi="Arial Narrow" w:cs="Arial"/>
          <w:noProof/>
          <w:spacing w:val="-3"/>
          <w:u w:val="single"/>
        </w:rPr>
      </w:pPr>
      <w:r w:rsidRPr="00401C1B">
        <w:rPr>
          <w:rFonts w:ascii="Arial Narrow" w:hAnsi="Arial Narrow" w:cs="Arial"/>
          <w:noProof/>
          <w:spacing w:val="-3"/>
          <w:u w:val="single"/>
        </w:rPr>
        <w:t>El licitante presentará escrito en papel membreteado y firmado por el representante legal del mismo, mediante el cual manifieste, bajo protesta de decir verdad que los materiales, maquinaria y equipos de instalación permanente, cumplen con el grado de contenido nacional</w:t>
      </w:r>
      <w:r w:rsidRPr="00401C1B">
        <w:rPr>
          <w:rFonts w:ascii="Arial Narrow" w:hAnsi="Arial Narrow" w:cs="Arial"/>
          <w:b/>
          <w:noProof/>
          <w:color w:val="0000FF"/>
          <w:spacing w:val="-3"/>
          <w:u w:val="single"/>
        </w:rPr>
        <w:t xml:space="preserve"> </w:t>
      </w:r>
      <w:r w:rsidRPr="00401C1B">
        <w:rPr>
          <w:rFonts w:ascii="Arial Narrow" w:hAnsi="Arial Narrow" w:cs="Arial"/>
          <w:bCs/>
          <w:noProof/>
          <w:spacing w:val="-3"/>
          <w:u w:val="single"/>
        </w:rPr>
        <w:t>de por lo menos el 50%</w:t>
      </w:r>
      <w:r w:rsidRPr="00401C1B">
        <w:rPr>
          <w:rFonts w:ascii="Arial Narrow" w:hAnsi="Arial Narrow" w:cs="Arial"/>
          <w:noProof/>
          <w:spacing w:val="-3"/>
          <w:u w:val="single"/>
        </w:rPr>
        <w:t xml:space="preserve">. </w:t>
      </w:r>
    </w:p>
    <w:p w14:paraId="6374183D" w14:textId="77777777" w:rsidR="00B62CD4" w:rsidRPr="00401C1B" w:rsidRDefault="00B62CD4" w:rsidP="00B62CD4">
      <w:pPr>
        <w:autoSpaceDE w:val="0"/>
        <w:autoSpaceDN w:val="0"/>
        <w:spacing w:after="120"/>
        <w:ind w:left="567"/>
        <w:jc w:val="both"/>
        <w:rPr>
          <w:rFonts w:ascii="Arial Narrow" w:hAnsi="Arial Narrow" w:cs="Arial"/>
          <w:noProof/>
          <w:spacing w:val="-3"/>
          <w:u w:val="single"/>
        </w:rPr>
      </w:pPr>
    </w:p>
    <w:p w14:paraId="5E4F9992"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rPr>
        <w:t>Partes de los trabajos que podrán subcontratarse.</w:t>
      </w:r>
    </w:p>
    <w:p w14:paraId="2EC36B87" w14:textId="4E58F713" w:rsidR="00A9107E" w:rsidRDefault="00A9107E" w:rsidP="00A9107E">
      <w:pPr>
        <w:spacing w:after="120"/>
        <w:ind w:left="567"/>
        <w:jc w:val="both"/>
        <w:rPr>
          <w:rFonts w:ascii="Arial Narrow" w:eastAsia="Calibri" w:hAnsi="Arial Narrow"/>
          <w:spacing w:val="-3"/>
        </w:rPr>
      </w:pPr>
      <w:r w:rsidRPr="00401C1B">
        <w:rPr>
          <w:rFonts w:ascii="Arial Narrow" w:eastAsia="Calibri" w:hAnsi="Arial Narrow"/>
          <w:spacing w:val="-3"/>
        </w:rPr>
        <w:t xml:space="preserve">Para la ejecución de la obra objeto de la presente licitación, </w:t>
      </w:r>
      <w:r w:rsidRPr="00401C1B">
        <w:rPr>
          <w:rFonts w:ascii="Arial Narrow" w:eastAsia="Calibri" w:hAnsi="Arial Narrow"/>
          <w:b/>
          <w:highlight w:val="lightGray"/>
        </w:rPr>
        <w:t>“</w:t>
      </w:r>
      <w:smartTag w:uri="urn:schemas-microsoft-com:office:smarttags" w:element="PersonName">
        <w:smartTagPr>
          <w:attr w:name="ProductID" w:val="LA CONVOCANTE"/>
        </w:smartTagPr>
        <w:r w:rsidRPr="00401C1B">
          <w:rPr>
            <w:rFonts w:ascii="Arial Narrow" w:eastAsia="Calibri" w:hAnsi="Arial Narrow"/>
            <w:b/>
            <w:highlight w:val="lightGray"/>
          </w:rPr>
          <w:t>LA CONVOCANTE</w:t>
        </w:r>
      </w:smartTag>
      <w:r w:rsidRPr="00401C1B">
        <w:rPr>
          <w:rFonts w:ascii="Arial Narrow" w:eastAsia="Calibri" w:hAnsi="Arial Narrow"/>
          <w:b/>
          <w:highlight w:val="lightGray"/>
        </w:rPr>
        <w:t>”</w:t>
      </w:r>
      <w:r w:rsidRPr="00401C1B">
        <w:rPr>
          <w:rFonts w:ascii="Arial Narrow" w:eastAsia="Calibri" w:hAnsi="Arial Narrow"/>
        </w:rPr>
        <w:t>,</w:t>
      </w:r>
      <w:r w:rsidRPr="00401C1B">
        <w:rPr>
          <w:rFonts w:ascii="Arial Narrow" w:eastAsia="Calibri" w:hAnsi="Arial Narrow"/>
          <w:spacing w:val="-3"/>
        </w:rPr>
        <w:t xml:space="preserve"> no autoriza subcontratar.</w:t>
      </w:r>
    </w:p>
    <w:p w14:paraId="460B7D2D" w14:textId="77777777" w:rsidR="00B62CD4" w:rsidRPr="00401C1B" w:rsidRDefault="00B62CD4" w:rsidP="00A9107E">
      <w:pPr>
        <w:spacing w:after="120"/>
        <w:ind w:left="567"/>
        <w:jc w:val="both"/>
        <w:rPr>
          <w:rFonts w:ascii="Arial Narrow" w:eastAsia="Calibri" w:hAnsi="Arial Narrow"/>
          <w:spacing w:val="-3"/>
        </w:rPr>
      </w:pPr>
    </w:p>
    <w:p w14:paraId="1A00ECB1"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rPr>
        <w:t>Ajuste de costos.</w:t>
      </w:r>
    </w:p>
    <w:p w14:paraId="30850331" w14:textId="0A899361" w:rsidR="00A9107E" w:rsidRPr="00401C1B" w:rsidRDefault="00A9107E" w:rsidP="00071DDB">
      <w:pPr>
        <w:tabs>
          <w:tab w:val="left" w:pos="-720"/>
          <w:tab w:val="left" w:pos="0"/>
          <w:tab w:val="left" w:pos="709"/>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El ajuste de costos directos podrá llevarse a cabo mediante cualesquiera de los siguientes procedimientos: I. La revisión de cada uno de los precios unitarios del contrato para obtener el ajuste; (Artículo 70 de la Ley)</w:t>
      </w:r>
    </w:p>
    <w:p w14:paraId="79D82DD0" w14:textId="77777777" w:rsidR="00A9107E" w:rsidRPr="00401C1B" w:rsidRDefault="00A9107E" w:rsidP="00071DDB">
      <w:pPr>
        <w:tabs>
          <w:tab w:val="left" w:pos="-720"/>
          <w:tab w:val="left" w:pos="0"/>
          <w:tab w:val="left" w:pos="709"/>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II. La revisión de un grupo de precios unitarios que, multiplicados por sus correspondientes cantidades de trabajo por ejecutar, representen aproximadamente el ochenta por ciento del importe total del contrato, y</w:t>
      </w:r>
    </w:p>
    <w:p w14:paraId="75627B8C" w14:textId="77777777" w:rsidR="00A9107E" w:rsidRPr="00401C1B" w:rsidRDefault="00A9107E" w:rsidP="00071DDB">
      <w:pPr>
        <w:tabs>
          <w:tab w:val="left" w:pos="-720"/>
          <w:tab w:val="left" w:pos="0"/>
          <w:tab w:val="left" w:pos="709"/>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5E2A94C8" w14:textId="77777777" w:rsidR="00A9107E" w:rsidRPr="00401C1B" w:rsidRDefault="00A9107E" w:rsidP="00071DDB">
      <w:pPr>
        <w:tabs>
          <w:tab w:val="left" w:pos="-720"/>
          <w:tab w:val="left" w:pos="0"/>
          <w:tab w:val="left" w:pos="709"/>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 xml:space="preserve">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w:t>
      </w:r>
      <w:r w:rsidRPr="00401C1B">
        <w:rPr>
          <w:rFonts w:ascii="Arial Narrow" w:eastAsia="Calibri" w:hAnsi="Arial Narrow"/>
        </w:rPr>
        <w:lastRenderedPageBreak/>
        <w:t>Esto sin perjuicio de que el Ente Público contratante pueda realizar los estudios periódicos necesarios.</w:t>
      </w:r>
    </w:p>
    <w:p w14:paraId="229A9E4A" w14:textId="7F2D3350" w:rsidR="00A9107E" w:rsidRPr="00401C1B" w:rsidRDefault="00A9107E" w:rsidP="00A9107E">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La aplicación de los procedimientos de ajuste de costos directos a que se refiere el artículo anterior se sujetará a lo siguiente: (Artículo 71 de la Ley)</w:t>
      </w:r>
    </w:p>
    <w:p w14:paraId="20B74A5C" w14:textId="77777777" w:rsidR="00A9107E" w:rsidRPr="00401C1B" w:rsidRDefault="00A9107E" w:rsidP="00A9107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eastAsia="Calibri" w:hAnsi="Arial Narrow"/>
        </w:rPr>
      </w:pPr>
      <w:r w:rsidRPr="00401C1B">
        <w:rPr>
          <w:rFonts w:ascii="Arial Narrow" w:eastAsia="Calibri" w:hAnsi="Arial Narrow"/>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32AC7E38" w14:textId="77777777" w:rsidR="00A9107E" w:rsidRPr="00401C1B" w:rsidRDefault="00A9107E" w:rsidP="00A9107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eastAsia="Calibri" w:hAnsi="Arial Narrow"/>
          <w:b/>
          <w:spacing w:val="-2"/>
        </w:rPr>
      </w:pPr>
      <w:r w:rsidRPr="00401C1B">
        <w:rPr>
          <w:rFonts w:ascii="Arial Narrow" w:eastAsia="Calibri" w:hAnsi="Arial Narrow"/>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5C8C29B0" w14:textId="77777777" w:rsidR="001C1555" w:rsidRDefault="00A9107E" w:rsidP="001C1555">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eastAsia="Calibri" w:hAnsi="Arial Narrow"/>
          <w:b/>
          <w:spacing w:val="-2"/>
        </w:rPr>
      </w:pPr>
      <w:r w:rsidRPr="00401C1B">
        <w:rPr>
          <w:rFonts w:ascii="Arial Narrow" w:eastAsia="Calibri" w:hAnsi="Arial Narrow"/>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3BCDC3C2" w14:textId="562ECD70" w:rsidR="00A9107E" w:rsidRPr="001C1555" w:rsidRDefault="00A9107E" w:rsidP="001C1555">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eastAsia="Calibri" w:hAnsi="Arial Narrow"/>
          <w:b/>
          <w:spacing w:val="-2"/>
        </w:rPr>
      </w:pPr>
      <w:r w:rsidRPr="001C1555">
        <w:rPr>
          <w:rFonts w:ascii="Arial Narrow" w:eastAsia="Calibri" w:hAnsi="Arial Narrow"/>
        </w:rPr>
        <w:t xml:space="preserve">A los demás lineamientos que para tal efecto emita la Contraloría. </w:t>
      </w:r>
    </w:p>
    <w:p w14:paraId="5FDBBAD9" w14:textId="77777777" w:rsidR="00A9107E" w:rsidRPr="00401C1B" w:rsidRDefault="00A9107E" w:rsidP="00A9107E">
      <w:pPr>
        <w:tabs>
          <w:tab w:val="left" w:pos="-720"/>
          <w:tab w:val="left" w:pos="0"/>
          <w:tab w:val="left" w:pos="426"/>
          <w:tab w:val="left" w:pos="851"/>
          <w:tab w:val="left" w:pos="1440"/>
          <w:tab w:val="left" w:pos="2160"/>
          <w:tab w:val="left" w:pos="2880"/>
          <w:tab w:val="left" w:pos="3600"/>
          <w:tab w:val="left" w:pos="4320"/>
        </w:tabs>
        <w:suppressAutoHyphens/>
        <w:ind w:left="1146"/>
        <w:contextualSpacing/>
        <w:jc w:val="both"/>
        <w:rPr>
          <w:rFonts w:ascii="Arial Narrow" w:eastAsia="Calibri" w:hAnsi="Arial Narrow"/>
          <w:b/>
          <w:spacing w:val="-2"/>
        </w:rPr>
      </w:pPr>
    </w:p>
    <w:p w14:paraId="0B9BFAB7" w14:textId="77777777" w:rsidR="00A9107E" w:rsidRPr="00401C1B" w:rsidRDefault="00A9107E" w:rsidP="00A9107E">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79EDF6D3" w14:textId="5B0DB1D6" w:rsidR="00A9107E" w:rsidRDefault="00A9107E" w:rsidP="00A9107E">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eastAsia="Calibri" w:hAnsi="Arial Narrow"/>
        </w:rPr>
      </w:pPr>
      <w:r w:rsidRPr="00401C1B">
        <w:rPr>
          <w:rFonts w:ascii="Arial Narrow" w:eastAsia="Calibri" w:hAnsi="Arial Narrow"/>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76C3C7A" w14:textId="77777777" w:rsidR="00B62CD4" w:rsidRPr="00401C1B" w:rsidRDefault="00B62CD4" w:rsidP="00A9107E">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eastAsia="Calibri" w:hAnsi="Arial Narrow"/>
          <w:b/>
          <w:spacing w:val="-2"/>
        </w:rPr>
      </w:pPr>
    </w:p>
    <w:p w14:paraId="3922ED45"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rPr>
        <w:t>Porcentajes, forma y términos de los anticipos.</w:t>
      </w:r>
    </w:p>
    <w:p w14:paraId="0BF54A35" w14:textId="77777777" w:rsidR="00A9107E" w:rsidRPr="00401C1B" w:rsidRDefault="00A9107E" w:rsidP="00A9107E">
      <w:pPr>
        <w:tabs>
          <w:tab w:val="left" w:pos="1134"/>
          <w:tab w:val="left" w:pos="2268"/>
        </w:tabs>
        <w:autoSpaceDE w:val="0"/>
        <w:autoSpaceDN w:val="0"/>
        <w:spacing w:after="120"/>
        <w:ind w:left="567"/>
        <w:jc w:val="both"/>
        <w:rPr>
          <w:rFonts w:ascii="Arial Narrow" w:hAnsi="Arial Narrow" w:cs="Arial"/>
          <w:b/>
          <w:noProof/>
          <w:spacing w:val="-3"/>
        </w:rPr>
      </w:pPr>
      <w:r w:rsidRPr="00401C1B">
        <w:rPr>
          <w:rFonts w:ascii="Arial Narrow" w:hAnsi="Arial Narrow" w:cs="Arial"/>
          <w:noProof/>
          <w:spacing w:val="-3"/>
        </w:rPr>
        <w:t xml:space="preserve">Para el contrato que se adjudique en la presente licitación se otorgará un anticipo </w:t>
      </w:r>
      <w:r w:rsidRPr="00171C91">
        <w:rPr>
          <w:rFonts w:ascii="Arial Narrow" w:hAnsi="Arial Narrow" w:cs="Arial"/>
          <w:noProof/>
          <w:spacing w:val="-3"/>
        </w:rPr>
        <w:t xml:space="preserve">del </w:t>
      </w:r>
      <w:r w:rsidRPr="00171C91">
        <w:rPr>
          <w:rFonts w:ascii="Arial Narrow" w:hAnsi="Arial Narrow" w:cs="Arial"/>
          <w:b/>
          <w:noProof/>
          <w:spacing w:val="-3"/>
          <w:highlight w:val="yellow"/>
        </w:rPr>
        <w:t>30</w:t>
      </w:r>
      <w:r w:rsidRPr="00171C91">
        <w:rPr>
          <w:rFonts w:ascii="Arial Narrow" w:hAnsi="Arial Narrow" w:cs="Arial"/>
          <w:b/>
          <w:bCs/>
          <w:noProof/>
          <w:spacing w:val="-3"/>
          <w:highlight w:val="yellow"/>
        </w:rPr>
        <w:t xml:space="preserve">% </w:t>
      </w:r>
      <w:r w:rsidRPr="00401C1B">
        <w:rPr>
          <w:rFonts w:ascii="Arial Narrow" w:hAnsi="Arial Narrow" w:cs="Arial"/>
          <w:noProof/>
          <w:spacing w:val="-3"/>
          <w:highlight w:val="yellow"/>
        </w:rPr>
        <w:t>(</w:t>
      </w:r>
      <w:r w:rsidRPr="00401C1B">
        <w:rPr>
          <w:rFonts w:ascii="Arial Narrow" w:hAnsi="Arial Narrow" w:cs="Arial"/>
          <w:b/>
          <w:noProof/>
          <w:spacing w:val="-3"/>
          <w:highlight w:val="yellow"/>
        </w:rPr>
        <w:t>treinta por ciento</w:t>
      </w:r>
      <w:r w:rsidRPr="00401C1B">
        <w:rPr>
          <w:rFonts w:ascii="Arial Narrow" w:hAnsi="Arial Narrow" w:cs="Arial"/>
          <w:noProof/>
          <w:spacing w:val="-3"/>
          <w:highlight w:val="yellow"/>
        </w:rPr>
        <w:t>)</w:t>
      </w:r>
      <w:r w:rsidRPr="00401C1B">
        <w:rPr>
          <w:rFonts w:ascii="Arial Narrow" w:hAnsi="Arial Narrow" w:cs="Arial"/>
          <w:noProof/>
          <w:spacing w:val="-3"/>
        </w:rPr>
        <w:t xml:space="preserve"> </w:t>
      </w:r>
    </w:p>
    <w:p w14:paraId="5C2C9A6F" w14:textId="77D2D46B" w:rsidR="00A9107E" w:rsidRDefault="00A9107E" w:rsidP="00A9107E">
      <w:pPr>
        <w:spacing w:after="120"/>
        <w:ind w:left="567"/>
        <w:jc w:val="both"/>
        <w:rPr>
          <w:rFonts w:ascii="Arial Narrow" w:eastAsia="Calibri" w:hAnsi="Arial Narrow"/>
        </w:rPr>
      </w:pPr>
      <w:r w:rsidRPr="00401C1B">
        <w:rPr>
          <w:rFonts w:ascii="Arial Narrow" w:eastAsia="Calibri" w:hAnsi="Arial Narrow"/>
        </w:rPr>
        <w:lastRenderedPageBreak/>
        <w:t>El pago del anticipo se efectuará con antelación a la fecha de inicio de los trabajos, y el contratista se obliga a aplicarlo exclusivamente para realizar en el sitio donde se ejecutarán los trabajos, la construcción de sus oficinas, almacenes, bodegas e instalaciones, y en su caso, para los gastos de traslado de maquinaria y equipo de construcción e inicio de los trabajos, así como para la compra y producción de materiales de construcción, la adquisición de equipo que se instale permanentemente y demás insumos que deberán otorgar.</w:t>
      </w:r>
    </w:p>
    <w:p w14:paraId="6E2BFB2A" w14:textId="77777777" w:rsidR="00B62CD4" w:rsidRPr="00401C1B" w:rsidRDefault="00B62CD4" w:rsidP="00A9107E">
      <w:pPr>
        <w:spacing w:after="120"/>
        <w:ind w:left="567"/>
        <w:jc w:val="both"/>
        <w:rPr>
          <w:rFonts w:ascii="Arial Narrow" w:eastAsia="Calibri" w:hAnsi="Arial Narrow"/>
        </w:rPr>
      </w:pPr>
    </w:p>
    <w:p w14:paraId="362D8398" w14:textId="77777777" w:rsidR="00A9107E" w:rsidRPr="00401C1B" w:rsidRDefault="00A9107E" w:rsidP="00A9107E">
      <w:pPr>
        <w:numPr>
          <w:ilvl w:val="0"/>
          <w:numId w:val="4"/>
        </w:numPr>
        <w:tabs>
          <w:tab w:val="left" w:pos="6379"/>
        </w:tabs>
        <w:autoSpaceDE w:val="0"/>
        <w:autoSpaceDN w:val="0"/>
        <w:spacing w:before="120" w:after="120"/>
        <w:jc w:val="both"/>
        <w:rPr>
          <w:rFonts w:ascii="Arial Narrow" w:eastAsia="Calibri" w:hAnsi="Arial Narrow"/>
          <w:b/>
          <w:bCs/>
        </w:rPr>
      </w:pPr>
      <w:r w:rsidRPr="00401C1B">
        <w:rPr>
          <w:rFonts w:ascii="Arial Narrow" w:eastAsia="Calibri" w:hAnsi="Arial Narrow"/>
          <w:b/>
          <w:bCs/>
          <w:spacing w:val="-3"/>
        </w:rPr>
        <w:t>De las Garantías.</w:t>
      </w:r>
    </w:p>
    <w:p w14:paraId="0B1E2DF2" w14:textId="77777777" w:rsidR="00A9107E" w:rsidRPr="00401C1B" w:rsidRDefault="00A9107E" w:rsidP="00A9107E">
      <w:pPr>
        <w:numPr>
          <w:ilvl w:val="1"/>
          <w:numId w:val="4"/>
        </w:numPr>
        <w:tabs>
          <w:tab w:val="num" w:pos="1135"/>
          <w:tab w:val="left" w:pos="6379"/>
        </w:tabs>
        <w:autoSpaceDE w:val="0"/>
        <w:autoSpaceDN w:val="0"/>
        <w:spacing w:before="120" w:after="120"/>
        <w:ind w:left="1135"/>
        <w:jc w:val="both"/>
        <w:rPr>
          <w:rFonts w:ascii="Arial Narrow" w:eastAsia="Calibri" w:hAnsi="Arial Narrow"/>
          <w:spacing w:val="-3"/>
        </w:rPr>
      </w:pPr>
      <w:r w:rsidRPr="00401C1B">
        <w:rPr>
          <w:rFonts w:ascii="Arial Narrow" w:eastAsia="Calibri" w:hAnsi="Arial Narrow"/>
          <w:b/>
          <w:bCs/>
          <w:spacing w:val="-3"/>
        </w:rPr>
        <w:t>De cumplimiento.</w:t>
      </w:r>
    </w:p>
    <w:p w14:paraId="1FD55A95" w14:textId="53ADC2E7" w:rsidR="00A9107E" w:rsidRPr="00401C1B" w:rsidRDefault="00A9107E" w:rsidP="00A9107E">
      <w:pPr>
        <w:tabs>
          <w:tab w:val="left" w:pos="-720"/>
          <w:tab w:val="left" w:pos="0"/>
          <w:tab w:val="left" w:pos="6379"/>
        </w:tabs>
        <w:suppressAutoHyphens/>
        <w:spacing w:before="120" w:after="120"/>
        <w:ind w:left="1134"/>
        <w:jc w:val="both"/>
        <w:rPr>
          <w:rFonts w:ascii="Arial Narrow" w:eastAsia="Calibri" w:hAnsi="Arial Narrow"/>
          <w:bCs/>
          <w:spacing w:val="-3"/>
        </w:rPr>
      </w:pPr>
      <w:r w:rsidRPr="00401C1B">
        <w:rPr>
          <w:rFonts w:ascii="Arial Narrow" w:eastAsia="Calibri" w:hAnsi="Arial Narrow"/>
          <w:spacing w:val="-3"/>
        </w:rPr>
        <w:t xml:space="preserve">El licitante al que se le adjudique el contrato, se obliga a entregar garantía de cumplimiento a través de pólizas de fianza </w:t>
      </w:r>
      <w:r w:rsidRPr="00401C1B">
        <w:rPr>
          <w:rFonts w:ascii="Arial Narrow" w:eastAsia="Calibri" w:hAnsi="Arial Narrow"/>
          <w:b/>
          <w:spacing w:val="-3"/>
          <w:highlight w:val="lightGray"/>
        </w:rPr>
        <w:t>(Anexo AF.01)</w:t>
      </w:r>
      <w:r w:rsidRPr="00401C1B">
        <w:rPr>
          <w:rFonts w:ascii="Arial Narrow" w:eastAsia="Calibri" w:hAnsi="Arial Narrow"/>
          <w:spacing w:val="-3"/>
        </w:rPr>
        <w:t xml:space="preserve"> expedidas por una Institución Afianzadora autorizada, en términos de la Ley Federal de Instituciones de Fianzas para tal efecto, a favor de </w:t>
      </w:r>
      <w:r w:rsidRPr="00401C1B">
        <w:rPr>
          <w:rFonts w:ascii="Arial Narrow" w:eastAsia="Calibri" w:hAnsi="Arial Narrow"/>
          <w:b/>
          <w:highlight w:val="lightGray"/>
        </w:rPr>
        <w:t>LA SECRETAR</w:t>
      </w:r>
      <w:r w:rsidR="00702A1C">
        <w:rPr>
          <w:rFonts w:ascii="Arial Narrow" w:eastAsia="Calibri" w:hAnsi="Arial Narrow"/>
          <w:b/>
          <w:highlight w:val="lightGray"/>
        </w:rPr>
        <w:t>Í</w:t>
      </w:r>
      <w:r w:rsidRPr="00401C1B">
        <w:rPr>
          <w:rFonts w:ascii="Arial Narrow" w:eastAsia="Calibri" w:hAnsi="Arial Narrow"/>
          <w:b/>
          <w:highlight w:val="lightGray"/>
        </w:rPr>
        <w:t>A DE FINANZAS Y DE ADMINISTRACIÓN DEL GOBIERNO DEL ESTADO DE DURANGO</w:t>
      </w:r>
      <w:r w:rsidRPr="00401C1B">
        <w:rPr>
          <w:rFonts w:ascii="Arial Narrow" w:eastAsia="Calibri" w:hAnsi="Arial Narrow"/>
          <w:b/>
        </w:rPr>
        <w:t>,</w:t>
      </w:r>
      <w:r w:rsidRPr="00401C1B">
        <w:rPr>
          <w:rFonts w:ascii="Arial Narrow" w:eastAsia="Calibri" w:hAnsi="Arial Narrow"/>
          <w:spacing w:val="-3"/>
        </w:rPr>
        <w:t xml:space="preserve"> en </w:t>
      </w:r>
      <w:r w:rsidRPr="00401C1B">
        <w:rPr>
          <w:rFonts w:ascii="Arial Narrow" w:eastAsia="Calibri" w:hAnsi="Arial Narrow"/>
          <w:bCs/>
          <w:spacing w:val="-3"/>
        </w:rPr>
        <w:t>moneda nacional, como a continuación se indica:</w:t>
      </w:r>
    </w:p>
    <w:p w14:paraId="5700CC69" w14:textId="41B385E6" w:rsidR="00A9107E" w:rsidRPr="00401C1B" w:rsidRDefault="00A9107E" w:rsidP="00A9107E">
      <w:pPr>
        <w:tabs>
          <w:tab w:val="left" w:pos="-720"/>
          <w:tab w:val="left" w:pos="0"/>
          <w:tab w:val="left" w:pos="6379"/>
        </w:tabs>
        <w:suppressAutoHyphens/>
        <w:spacing w:before="120" w:after="120"/>
        <w:ind w:left="1134"/>
        <w:jc w:val="both"/>
        <w:rPr>
          <w:rFonts w:ascii="Arial Narrow" w:eastAsia="Calibri" w:hAnsi="Arial Narrow"/>
          <w:spacing w:val="-3"/>
        </w:rPr>
      </w:pPr>
      <w:r w:rsidRPr="00401C1B">
        <w:rPr>
          <w:rFonts w:ascii="Arial Narrow" w:eastAsia="Calibri" w:hAnsi="Arial Narrow"/>
          <w:bCs/>
          <w:spacing w:val="-3"/>
        </w:rPr>
        <w:t>Por el 10% (Diez por ciento) incluyendo el I. V. A., del monto total autorizado al contrato en el primer ejercicio presupuestario, misma que presentará dentro de los diez días naturales siguientes a la fecha de notificación del fallo, al concluir los trabajos, esta fianza permanecerá vigente por doses meses, para responder por defectos, vicios ocultos o cualquier otra responsabilidad en que hubiere incurrido con motivo del cumplimiento de las obligaciones contractuales.</w:t>
      </w:r>
    </w:p>
    <w:p w14:paraId="54AEC085" w14:textId="77777777" w:rsidR="00A9107E" w:rsidRPr="00401C1B" w:rsidRDefault="00A9107E" w:rsidP="00A9107E">
      <w:pPr>
        <w:numPr>
          <w:ilvl w:val="1"/>
          <w:numId w:val="4"/>
        </w:numPr>
        <w:tabs>
          <w:tab w:val="num" w:pos="1135"/>
          <w:tab w:val="left" w:pos="6379"/>
        </w:tabs>
        <w:autoSpaceDE w:val="0"/>
        <w:autoSpaceDN w:val="0"/>
        <w:spacing w:before="120" w:after="120"/>
        <w:ind w:left="1135"/>
        <w:jc w:val="both"/>
        <w:rPr>
          <w:rFonts w:ascii="Arial Narrow" w:eastAsia="Calibri" w:hAnsi="Arial Narrow"/>
          <w:spacing w:val="-3"/>
        </w:rPr>
      </w:pPr>
      <w:r w:rsidRPr="00401C1B">
        <w:rPr>
          <w:rFonts w:ascii="Arial Narrow" w:eastAsia="Calibri" w:hAnsi="Arial Narrow"/>
          <w:b/>
          <w:bCs/>
          <w:spacing w:val="-3"/>
        </w:rPr>
        <w:t>De anticipo.</w:t>
      </w:r>
    </w:p>
    <w:p w14:paraId="4F1C8921" w14:textId="5968C607" w:rsidR="00A9107E" w:rsidRPr="00401C1B" w:rsidRDefault="00A9107E" w:rsidP="00A9107E">
      <w:pPr>
        <w:tabs>
          <w:tab w:val="left" w:pos="6379"/>
        </w:tabs>
        <w:spacing w:before="120" w:after="120"/>
        <w:ind w:left="1135"/>
        <w:jc w:val="both"/>
        <w:rPr>
          <w:rFonts w:ascii="Arial Narrow" w:eastAsia="Calibri" w:hAnsi="Arial Narrow"/>
          <w:spacing w:val="-3"/>
        </w:rPr>
      </w:pPr>
      <w:r w:rsidRPr="00401C1B">
        <w:rPr>
          <w:rFonts w:ascii="Arial Narrow" w:eastAsia="Calibri" w:hAnsi="Arial Narrow"/>
          <w:spacing w:val="-3"/>
        </w:rPr>
        <w:t xml:space="preserve">Previo al pago del anticipo el licitante al que se le adjudique el contrato, se obliga a constituir garantía del anticipo por un importe equivalente al 100% (cien por ciento) de éste, I.V.A. incluido mediante póliza de fianza expedida a favor </w:t>
      </w:r>
      <w:r w:rsidRPr="00401C1B">
        <w:rPr>
          <w:rFonts w:ascii="Arial Narrow" w:eastAsia="Calibri" w:hAnsi="Arial Narrow"/>
          <w:b/>
          <w:highlight w:val="lightGray"/>
        </w:rPr>
        <w:t>LA SECRETAR</w:t>
      </w:r>
      <w:r w:rsidR="00702A1C">
        <w:rPr>
          <w:rFonts w:ascii="Arial Narrow" w:eastAsia="Calibri" w:hAnsi="Arial Narrow"/>
          <w:b/>
          <w:highlight w:val="lightGray"/>
        </w:rPr>
        <w:t>Í</w:t>
      </w:r>
      <w:r w:rsidRPr="00401C1B">
        <w:rPr>
          <w:rFonts w:ascii="Arial Narrow" w:eastAsia="Calibri" w:hAnsi="Arial Narrow"/>
          <w:b/>
          <w:highlight w:val="lightGray"/>
        </w:rPr>
        <w:t>A DE FINANZAS Y DE ADMINISTRACIÓN DEL GOBIERNO DEL ESTADO DE DURANGO</w:t>
      </w:r>
      <w:r w:rsidRPr="00401C1B">
        <w:rPr>
          <w:rFonts w:ascii="Arial Narrow" w:eastAsia="Calibri" w:hAnsi="Arial Narrow"/>
          <w:b/>
        </w:rPr>
        <w:t>,</w:t>
      </w:r>
      <w:r w:rsidRPr="00401C1B">
        <w:rPr>
          <w:rFonts w:ascii="Arial Narrow" w:eastAsia="Calibri" w:hAnsi="Arial Narrow"/>
          <w:spacing w:val="-3"/>
        </w:rPr>
        <w:t xml:space="preserve"> por una Institución Afianzadora, autorizada para tal efecto, en términos de la Ley Federal de Instituciones de Fianzas, la que deberá ser entregada a </w:t>
      </w:r>
      <w:r w:rsidRPr="00401C1B">
        <w:rPr>
          <w:rFonts w:ascii="Arial Narrow" w:eastAsia="Calibri" w:hAnsi="Arial Narrow"/>
          <w:b/>
          <w:highlight w:val="lightGray"/>
        </w:rPr>
        <w:t>“LA CONVOCANTE”</w:t>
      </w:r>
      <w:r w:rsidRPr="00401C1B">
        <w:rPr>
          <w:rFonts w:ascii="Arial Narrow" w:eastAsia="Calibri" w:hAnsi="Arial Narrow"/>
        </w:rPr>
        <w:t>,</w:t>
      </w:r>
      <w:r w:rsidRPr="00401C1B">
        <w:rPr>
          <w:rFonts w:ascii="Arial Narrow" w:eastAsia="Calibri" w:hAnsi="Arial Narrow"/>
          <w:spacing w:val="-3"/>
        </w:rPr>
        <w:t xml:space="preserve"> dentro de los diez días naturales siguientes, a la fecha de la notificación del fallo.</w:t>
      </w:r>
      <w:r w:rsidRPr="00401C1B">
        <w:rPr>
          <w:rFonts w:ascii="Arial Narrow" w:eastAsia="Calibri" w:hAnsi="Arial Narrow"/>
          <w:spacing w:val="-3"/>
          <w:sz w:val="20"/>
        </w:rPr>
        <w:t xml:space="preserve"> </w:t>
      </w:r>
      <w:r w:rsidRPr="00401C1B">
        <w:rPr>
          <w:rFonts w:ascii="Arial Narrow" w:eastAsia="Calibri" w:hAnsi="Arial Narrow"/>
          <w:b/>
          <w:spacing w:val="-3"/>
          <w:sz w:val="20"/>
          <w:highlight w:val="lightGray"/>
        </w:rPr>
        <w:t>(Anexo AF.02)</w:t>
      </w:r>
      <w:r w:rsidRPr="00401C1B">
        <w:rPr>
          <w:rFonts w:ascii="Arial Narrow" w:eastAsia="Calibri" w:hAnsi="Arial Narrow"/>
          <w:b/>
          <w:spacing w:val="-3"/>
          <w:sz w:val="20"/>
        </w:rPr>
        <w:t>.</w:t>
      </w:r>
    </w:p>
    <w:p w14:paraId="14C59686" w14:textId="77777777" w:rsidR="00A9107E" w:rsidRPr="00401C1B" w:rsidRDefault="00A9107E" w:rsidP="00A9107E">
      <w:pPr>
        <w:tabs>
          <w:tab w:val="left" w:pos="6379"/>
        </w:tabs>
        <w:spacing w:before="120" w:after="120"/>
        <w:ind w:left="1135"/>
        <w:jc w:val="both"/>
        <w:rPr>
          <w:rFonts w:ascii="Arial Narrow" w:eastAsia="Calibri" w:hAnsi="Arial Narrow"/>
          <w:spacing w:val="-3"/>
        </w:rPr>
      </w:pPr>
      <w:r w:rsidRPr="00401C1B">
        <w:rPr>
          <w:rFonts w:ascii="Arial Narrow" w:eastAsia="Calibri" w:hAnsi="Arial Narrow"/>
          <w:highlight w:val="yellow"/>
        </w:rPr>
        <w:t xml:space="preserve">Previamente a la entrega del anticipo, el contratista deberá presentar al Área responsable de la ejecución de los trabajos </w:t>
      </w:r>
      <w:r w:rsidRPr="00401C1B">
        <w:rPr>
          <w:rFonts w:ascii="Arial Narrow" w:eastAsia="Calibri" w:hAnsi="Arial Narrow"/>
          <w:b/>
          <w:highlight w:val="yellow"/>
          <w:u w:val="single"/>
        </w:rPr>
        <w:t>un programa en el que se establezca la forma en que se aplicará dicho anticipo</w:t>
      </w:r>
      <w:r w:rsidRPr="00401C1B">
        <w:rPr>
          <w:rFonts w:ascii="Arial Narrow" w:eastAsia="Calibri" w:hAnsi="Arial Narrow"/>
          <w:highlight w:val="yellow"/>
        </w:rPr>
        <w:t xml:space="preserve">. El área mencionada deberá requerir al contratista la información conforme a la cual se acredite el cumplimiento del citado programa; </w:t>
      </w:r>
      <w:r w:rsidRPr="00401C1B">
        <w:rPr>
          <w:rFonts w:ascii="Arial Narrow" w:eastAsia="Calibri" w:hAnsi="Arial Narrow"/>
          <w:b/>
          <w:highlight w:val="yellow"/>
          <w:u w:val="single"/>
        </w:rPr>
        <w:t>tal requerimiento podrá realizarse en cualquier momento durante la vigencia del contrato</w:t>
      </w:r>
      <w:r w:rsidRPr="00401C1B">
        <w:rPr>
          <w:rFonts w:ascii="Arial Narrow" w:eastAsia="Calibri" w:hAnsi="Arial Narrow"/>
          <w:b/>
          <w:highlight w:val="lightGray"/>
        </w:rPr>
        <w:t>.</w:t>
      </w:r>
      <w:r w:rsidRPr="00401C1B">
        <w:rPr>
          <w:rFonts w:ascii="Arial Narrow" w:eastAsia="Calibri" w:hAnsi="Arial Narrow"/>
          <w:b/>
        </w:rPr>
        <w:t xml:space="preserve">  SE ANEXA FORMATO</w:t>
      </w:r>
    </w:p>
    <w:p w14:paraId="7B2C5CDB" w14:textId="77777777" w:rsidR="00A9107E" w:rsidRPr="00401C1B" w:rsidRDefault="00A9107E" w:rsidP="00A9107E">
      <w:pPr>
        <w:numPr>
          <w:ilvl w:val="1"/>
          <w:numId w:val="4"/>
        </w:numPr>
        <w:tabs>
          <w:tab w:val="num" w:pos="1135"/>
          <w:tab w:val="left" w:pos="6379"/>
        </w:tabs>
        <w:autoSpaceDE w:val="0"/>
        <w:autoSpaceDN w:val="0"/>
        <w:spacing w:before="120" w:after="120"/>
        <w:ind w:left="1135"/>
        <w:jc w:val="both"/>
        <w:rPr>
          <w:rFonts w:ascii="Arial Narrow" w:eastAsia="Calibri" w:hAnsi="Arial Narrow"/>
          <w:spacing w:val="-3"/>
        </w:rPr>
      </w:pPr>
      <w:r w:rsidRPr="00401C1B">
        <w:rPr>
          <w:rFonts w:ascii="Arial Narrow" w:eastAsia="Calibri" w:hAnsi="Arial Narrow"/>
          <w:b/>
          <w:bCs/>
          <w:spacing w:val="-3"/>
        </w:rPr>
        <w:t>De vicios ocultos.</w:t>
      </w:r>
    </w:p>
    <w:p w14:paraId="6FF33704" w14:textId="77777777" w:rsidR="00A9107E" w:rsidRPr="00401C1B" w:rsidRDefault="00A9107E" w:rsidP="00A9107E">
      <w:pPr>
        <w:tabs>
          <w:tab w:val="left" w:pos="-720"/>
          <w:tab w:val="left" w:pos="0"/>
        </w:tabs>
        <w:suppressAutoHyphens/>
        <w:spacing w:before="120" w:after="120"/>
        <w:ind w:left="1134"/>
        <w:jc w:val="both"/>
        <w:rPr>
          <w:rFonts w:ascii="Arial Narrow" w:eastAsia="Calibri" w:hAnsi="Arial Narrow"/>
          <w:spacing w:val="-3"/>
        </w:rPr>
      </w:pPr>
      <w:r w:rsidRPr="00401C1B">
        <w:rPr>
          <w:rFonts w:ascii="Arial Narrow" w:eastAsia="Calibri" w:hAnsi="Arial Narrow"/>
          <w:spacing w:val="-3"/>
        </w:rPr>
        <w:lastRenderedPageBreak/>
        <w:t>Al concluir los trabajos, el contratista deberá constituir garantía, por un periodo de doce meses, para responder por defectos, vicios ocultos o cualquier otra responsabilidad en que hubiere incurrido con motivo del cumplimiento de las obligaciones contractuales, la que deberá entregarse previo al acto formal de la recepción de la obra, en cualquiera de las formas siguientes:</w:t>
      </w:r>
    </w:p>
    <w:p w14:paraId="60927F39" w14:textId="77777777" w:rsidR="00A9107E" w:rsidRPr="00401C1B" w:rsidRDefault="00A9107E" w:rsidP="00A9107E">
      <w:pPr>
        <w:numPr>
          <w:ilvl w:val="0"/>
          <w:numId w:val="8"/>
        </w:numPr>
        <w:tabs>
          <w:tab w:val="left" w:pos="-720"/>
        </w:tabs>
        <w:suppressAutoHyphens/>
        <w:autoSpaceDE w:val="0"/>
        <w:autoSpaceDN w:val="0"/>
        <w:spacing w:before="120" w:after="120"/>
        <w:ind w:left="1134" w:hanging="567"/>
        <w:jc w:val="both"/>
        <w:rPr>
          <w:rFonts w:ascii="Arial Narrow" w:eastAsia="Calibri" w:hAnsi="Arial Narrow"/>
        </w:rPr>
      </w:pPr>
      <w:r w:rsidRPr="00401C1B">
        <w:rPr>
          <w:rFonts w:ascii="Arial Narrow" w:eastAsia="Calibri" w:hAnsi="Arial Narrow"/>
        </w:rPr>
        <w:t xml:space="preserve">Póliza de fianza </w:t>
      </w:r>
      <w:r w:rsidRPr="00401C1B">
        <w:rPr>
          <w:rFonts w:ascii="Arial Narrow" w:eastAsia="Calibri" w:hAnsi="Arial Narrow"/>
          <w:spacing w:val="-3"/>
        </w:rPr>
        <w:t>expedida por una Institución Afianzadora autorizada para tal efecto,</w:t>
      </w:r>
      <w:r w:rsidRPr="00401C1B">
        <w:rPr>
          <w:rFonts w:ascii="Arial Narrow" w:eastAsia="Calibri" w:hAnsi="Arial Narrow"/>
        </w:rPr>
        <w:t xml:space="preserve"> </w:t>
      </w:r>
      <w:r w:rsidRPr="00401C1B">
        <w:rPr>
          <w:rFonts w:ascii="Arial Narrow" w:eastAsia="Calibri" w:hAnsi="Arial Narrow"/>
          <w:spacing w:val="-3"/>
        </w:rPr>
        <w:t>en términos de la Ley Federal de Instituciones de Fianzas,</w:t>
      </w:r>
      <w:r w:rsidRPr="00401C1B">
        <w:rPr>
          <w:rFonts w:ascii="Arial Narrow" w:eastAsia="Calibri" w:hAnsi="Arial Narrow"/>
        </w:rPr>
        <w:t xml:space="preserve"> equivalente al 10% (diez por ciento) del monto total ejercido de los trabajos, incluido el</w:t>
      </w:r>
      <w:r w:rsidRPr="00401C1B">
        <w:rPr>
          <w:rFonts w:ascii="Arial Narrow" w:eastAsia="Calibri" w:hAnsi="Arial Narrow"/>
          <w:color w:val="0000FF"/>
        </w:rPr>
        <w:t xml:space="preserve"> </w:t>
      </w:r>
      <w:r w:rsidRPr="00401C1B">
        <w:rPr>
          <w:rFonts w:ascii="Arial Narrow" w:eastAsia="Calibri" w:hAnsi="Arial Narrow"/>
        </w:rPr>
        <w:t xml:space="preserve">I.V.A </w:t>
      </w:r>
      <w:r w:rsidRPr="00401C1B">
        <w:rPr>
          <w:rFonts w:ascii="Arial Narrow" w:eastAsia="Calibri" w:hAnsi="Arial Narrow"/>
          <w:b/>
          <w:highlight w:val="lightGray"/>
        </w:rPr>
        <w:t>(Anexo AF.02)</w:t>
      </w:r>
      <w:r w:rsidRPr="00401C1B">
        <w:rPr>
          <w:rFonts w:ascii="Arial Narrow" w:eastAsia="Calibri" w:hAnsi="Arial Narrow"/>
        </w:rPr>
        <w:t>.(con la extensión de la fianza de cumplimiento presentada), o si opta por las siguientes opciones:</w:t>
      </w:r>
    </w:p>
    <w:p w14:paraId="6F27A7C3" w14:textId="77777777" w:rsidR="00A9107E" w:rsidRPr="00401C1B" w:rsidRDefault="00A9107E" w:rsidP="00A9107E">
      <w:pPr>
        <w:numPr>
          <w:ilvl w:val="0"/>
          <w:numId w:val="8"/>
        </w:numPr>
        <w:tabs>
          <w:tab w:val="left" w:pos="-720"/>
        </w:tabs>
        <w:suppressAutoHyphens/>
        <w:autoSpaceDE w:val="0"/>
        <w:autoSpaceDN w:val="0"/>
        <w:spacing w:before="120" w:after="120"/>
        <w:ind w:left="1134" w:hanging="567"/>
        <w:jc w:val="both"/>
        <w:rPr>
          <w:rFonts w:ascii="Arial Narrow" w:eastAsia="Calibri" w:hAnsi="Arial Narrow"/>
        </w:rPr>
      </w:pPr>
      <w:r w:rsidRPr="00401C1B">
        <w:rPr>
          <w:rFonts w:ascii="Arial Narrow" w:eastAsia="Calibri" w:hAnsi="Arial Narrow"/>
        </w:rPr>
        <w:t>Carta de crédito irrevocable por un importe equivalente al 5% (cinco por ciento) del monto total ejercido de los trabajos.</w:t>
      </w:r>
    </w:p>
    <w:p w14:paraId="2781C6F6" w14:textId="77777777" w:rsidR="00B62CD4" w:rsidRDefault="00A9107E" w:rsidP="00A9107E">
      <w:pPr>
        <w:numPr>
          <w:ilvl w:val="0"/>
          <w:numId w:val="8"/>
        </w:numPr>
        <w:tabs>
          <w:tab w:val="left" w:pos="-720"/>
          <w:tab w:val="num" w:pos="1134"/>
        </w:tabs>
        <w:suppressAutoHyphens/>
        <w:autoSpaceDE w:val="0"/>
        <w:autoSpaceDN w:val="0"/>
        <w:spacing w:before="120" w:after="120"/>
        <w:ind w:left="1134" w:hanging="567"/>
        <w:jc w:val="both"/>
        <w:rPr>
          <w:rFonts w:ascii="Arial Narrow" w:eastAsia="Calibri" w:hAnsi="Arial Narrow"/>
        </w:rPr>
      </w:pPr>
      <w:r w:rsidRPr="00401C1B">
        <w:rPr>
          <w:rFonts w:ascii="Arial Narrow" w:eastAsia="Calibri" w:hAnsi="Arial Narrow"/>
        </w:rPr>
        <w:t>Aportación de recursos líquidos por una cantidad equivalente al 5% (cinco por ciento) del monto total ejercido de los trabajos, en fideicomiso especialmente constituido para ello.</w:t>
      </w:r>
    </w:p>
    <w:p w14:paraId="5F5BDFEB" w14:textId="795AB294" w:rsidR="00A9107E" w:rsidRPr="00401C1B" w:rsidRDefault="00A9107E" w:rsidP="00B62CD4">
      <w:pPr>
        <w:tabs>
          <w:tab w:val="left" w:pos="-720"/>
          <w:tab w:val="num" w:pos="1134"/>
        </w:tabs>
        <w:suppressAutoHyphens/>
        <w:autoSpaceDE w:val="0"/>
        <w:autoSpaceDN w:val="0"/>
        <w:spacing w:before="120" w:after="120"/>
        <w:ind w:left="1134"/>
        <w:jc w:val="both"/>
        <w:rPr>
          <w:rFonts w:ascii="Arial Narrow" w:eastAsia="Calibri" w:hAnsi="Arial Narrow"/>
        </w:rPr>
      </w:pPr>
      <w:r w:rsidRPr="00401C1B">
        <w:rPr>
          <w:rFonts w:ascii="Arial Narrow" w:eastAsia="Calibri" w:hAnsi="Arial Narrow"/>
        </w:rPr>
        <w:t xml:space="preserve"> </w:t>
      </w:r>
    </w:p>
    <w:p w14:paraId="62AA32C7"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rPr>
        <w:t>Aspectos a considerar para preparar las proposiciones.</w:t>
      </w:r>
    </w:p>
    <w:p w14:paraId="366AF886" w14:textId="77777777" w:rsidR="00A9107E" w:rsidRPr="00401C1B" w:rsidRDefault="00A9107E" w:rsidP="00A9107E">
      <w:pPr>
        <w:spacing w:before="120" w:after="120"/>
        <w:ind w:firstLine="1134"/>
        <w:jc w:val="both"/>
        <w:rPr>
          <w:rFonts w:ascii="Arial Narrow" w:eastAsia="Calibri" w:hAnsi="Arial Narrow"/>
          <w:b/>
          <w:bCs/>
        </w:rPr>
      </w:pPr>
      <w:r w:rsidRPr="00401C1B">
        <w:rPr>
          <w:rFonts w:ascii="Arial Narrow" w:eastAsia="Calibri" w:hAnsi="Arial Narrow"/>
        </w:rPr>
        <w:t>El licitante, para elaborar e integrar sus proposiciones, tomará en cuenta lo siguiente:</w:t>
      </w:r>
    </w:p>
    <w:p w14:paraId="40CD0CAA" w14:textId="77777777" w:rsidR="00A9107E" w:rsidRPr="00401C1B" w:rsidRDefault="00A9107E" w:rsidP="00A9107E">
      <w:pPr>
        <w:widowControl w:val="0"/>
        <w:numPr>
          <w:ilvl w:val="0"/>
          <w:numId w:val="9"/>
        </w:numPr>
        <w:suppressAutoHyphens/>
        <w:autoSpaceDE w:val="0"/>
        <w:autoSpaceDN w:val="0"/>
        <w:spacing w:after="120"/>
        <w:ind w:left="1134" w:hanging="567"/>
        <w:jc w:val="both"/>
        <w:rPr>
          <w:rFonts w:ascii="Arial Narrow" w:hAnsi="Arial Narrow" w:cs="Arial"/>
          <w:noProof/>
          <w:spacing w:val="-3"/>
        </w:rPr>
      </w:pPr>
      <w:r w:rsidRPr="00401C1B">
        <w:rPr>
          <w:rFonts w:ascii="Arial Narrow" w:hAnsi="Arial Narrow" w:cs="Arial"/>
          <w:noProof/>
          <w:spacing w:val="-3"/>
        </w:rPr>
        <w:t>Se obliga a aplicar los términos y condiciones establecidos en las presentes bases, tomando en cuenta las condiciones climáticas, topográficas y geológicas de la región, así como las de carácter general y especiales del lugar donde se efectuará la construcción y el equipamiento de instalación permanente.</w:t>
      </w:r>
    </w:p>
    <w:p w14:paraId="156BA363" w14:textId="4A74FA77" w:rsidR="00A9107E" w:rsidRPr="00401C1B" w:rsidRDefault="00A9107E" w:rsidP="00A9107E">
      <w:pPr>
        <w:widowControl w:val="0"/>
        <w:numPr>
          <w:ilvl w:val="0"/>
          <w:numId w:val="9"/>
        </w:numPr>
        <w:tabs>
          <w:tab w:val="left" w:pos="567"/>
        </w:tabs>
        <w:suppressAutoHyphens/>
        <w:autoSpaceDE w:val="0"/>
        <w:autoSpaceDN w:val="0"/>
        <w:spacing w:after="120"/>
        <w:ind w:left="1134" w:hanging="567"/>
        <w:jc w:val="both"/>
        <w:rPr>
          <w:rFonts w:ascii="Arial Narrow" w:hAnsi="Arial Narrow" w:cs="Arial"/>
          <w:noProof/>
          <w:spacing w:val="-3"/>
        </w:rPr>
      </w:pPr>
      <w:r w:rsidRPr="00401C1B">
        <w:rPr>
          <w:rFonts w:ascii="Arial Narrow" w:hAnsi="Arial Narrow" w:cs="Arial"/>
          <w:noProof/>
          <w:spacing w:val="-3"/>
        </w:rPr>
        <w:t xml:space="preserve">La garantía de fabricación del equipo que se extienda a favor de </w:t>
      </w:r>
      <w:r w:rsidRPr="00401C1B">
        <w:rPr>
          <w:rFonts w:ascii="Arial Narrow" w:hAnsi="Arial Narrow" w:cs="Arial"/>
          <w:b/>
          <w:noProof/>
          <w:spacing w:val="-3"/>
          <w:highlight w:val="lightGray"/>
        </w:rPr>
        <w:t>LA SECRETAR</w:t>
      </w:r>
      <w:r w:rsidR="00702A1C">
        <w:rPr>
          <w:rFonts w:ascii="Arial Narrow" w:hAnsi="Arial Narrow" w:cs="Arial"/>
          <w:b/>
          <w:noProof/>
          <w:spacing w:val="-3"/>
          <w:highlight w:val="lightGray"/>
        </w:rPr>
        <w:t>Í</w:t>
      </w:r>
      <w:r w:rsidRPr="00401C1B">
        <w:rPr>
          <w:rFonts w:ascii="Arial Narrow" w:hAnsi="Arial Narrow" w:cs="Arial"/>
          <w:b/>
          <w:noProof/>
          <w:spacing w:val="-3"/>
          <w:highlight w:val="lightGray"/>
        </w:rPr>
        <w:t>A DE FINANZAS Y DE ADMINISTRACIÓN DEL GOBIERNO DEL ESTADO DE DURANGO</w:t>
      </w:r>
      <w:r w:rsidRPr="00401C1B">
        <w:rPr>
          <w:rFonts w:ascii="Arial Narrow" w:hAnsi="Arial Narrow" w:cs="Arial"/>
          <w:b/>
          <w:noProof/>
          <w:spacing w:val="-3"/>
        </w:rPr>
        <w:t>,</w:t>
      </w:r>
      <w:r w:rsidRPr="00401C1B">
        <w:rPr>
          <w:rFonts w:ascii="Arial Narrow" w:hAnsi="Arial Narrow" w:cs="Arial"/>
          <w:noProof/>
          <w:spacing w:val="-3"/>
        </w:rPr>
        <w:t xml:space="preserve"> deberá tener una vigencia mínima de 24 meses, a partir que éste se encuentre instalado, aprobado y recibido por </w:t>
      </w:r>
      <w:r w:rsidRPr="00401C1B">
        <w:rPr>
          <w:rFonts w:ascii="Arial Narrow" w:hAnsi="Arial Narrow" w:cs="Arial"/>
          <w:b/>
          <w:noProof/>
          <w:spacing w:val="-3"/>
          <w:highlight w:val="lightGray"/>
        </w:rPr>
        <w:t>“LA CONVOCANTE”</w:t>
      </w:r>
      <w:r w:rsidRPr="00401C1B">
        <w:rPr>
          <w:rFonts w:ascii="Arial Narrow" w:hAnsi="Arial Narrow" w:cs="Arial"/>
          <w:b/>
          <w:noProof/>
          <w:spacing w:val="-3"/>
        </w:rPr>
        <w:t>,</w:t>
      </w:r>
      <w:r w:rsidRPr="00401C1B">
        <w:rPr>
          <w:rFonts w:ascii="Arial Narrow" w:hAnsi="Arial Narrow" w:cs="Arial"/>
          <w:noProof/>
          <w:spacing w:val="-3"/>
        </w:rPr>
        <w:t xml:space="preserve"> a su entera satisfacción.</w:t>
      </w:r>
    </w:p>
    <w:p w14:paraId="5D67C755" w14:textId="77777777" w:rsidR="00A9107E" w:rsidRPr="00401C1B" w:rsidRDefault="00A9107E" w:rsidP="00A9107E">
      <w:pPr>
        <w:widowControl w:val="0"/>
        <w:tabs>
          <w:tab w:val="left" w:pos="567"/>
        </w:tabs>
        <w:suppressAutoHyphens/>
        <w:autoSpaceDE w:val="0"/>
        <w:autoSpaceDN w:val="0"/>
        <w:spacing w:after="120"/>
        <w:ind w:left="1134"/>
        <w:jc w:val="both"/>
        <w:rPr>
          <w:rFonts w:ascii="Arial Narrow" w:hAnsi="Arial Narrow" w:cs="Arial"/>
          <w:noProof/>
          <w:spacing w:val="-3"/>
        </w:rPr>
      </w:pPr>
    </w:p>
    <w:p w14:paraId="7156F4D2"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Condiciones de Precio y Pago.</w:t>
      </w:r>
    </w:p>
    <w:p w14:paraId="2FFB208A" w14:textId="084A03DF" w:rsidR="00A9107E" w:rsidRDefault="00A9107E" w:rsidP="00A9107E">
      <w:pPr>
        <w:tabs>
          <w:tab w:val="left" w:pos="-720"/>
          <w:tab w:val="left" w:pos="426"/>
          <w:tab w:val="left" w:pos="567"/>
        </w:tabs>
        <w:suppressAutoHyphens/>
        <w:ind w:left="567"/>
        <w:contextualSpacing/>
        <w:jc w:val="both"/>
        <w:rPr>
          <w:rFonts w:ascii="Arial Narrow" w:eastAsia="Calibri" w:hAnsi="Arial Narrow"/>
          <w:spacing w:val="-2"/>
        </w:rPr>
      </w:pPr>
      <w:r w:rsidRPr="00401C1B">
        <w:rPr>
          <w:rFonts w:ascii="Arial Narrow" w:eastAsia="Calibri" w:hAnsi="Arial Narrow"/>
          <w:spacing w:val="-2"/>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506FCCD3" w14:textId="77777777" w:rsidR="001751BD" w:rsidRPr="00401C1B" w:rsidRDefault="001751BD" w:rsidP="001751BD">
      <w:pPr>
        <w:tabs>
          <w:tab w:val="left" w:pos="-720"/>
          <w:tab w:val="left" w:pos="426"/>
          <w:tab w:val="left" w:pos="567"/>
        </w:tabs>
        <w:suppressAutoHyphens/>
        <w:contextualSpacing/>
        <w:jc w:val="both"/>
        <w:rPr>
          <w:rFonts w:ascii="Arial Narrow" w:eastAsia="Calibri" w:hAnsi="Arial Narrow"/>
          <w:spacing w:val="-2"/>
        </w:rPr>
      </w:pPr>
    </w:p>
    <w:p w14:paraId="501C1889" w14:textId="6D60A261" w:rsidR="00A9107E" w:rsidRDefault="00A9107E" w:rsidP="00A9107E">
      <w:pPr>
        <w:tabs>
          <w:tab w:val="left" w:pos="-720"/>
          <w:tab w:val="left" w:pos="426"/>
          <w:tab w:val="left" w:pos="567"/>
        </w:tabs>
        <w:suppressAutoHyphens/>
        <w:ind w:left="567"/>
        <w:contextualSpacing/>
        <w:jc w:val="both"/>
        <w:rPr>
          <w:rFonts w:ascii="Arial Narrow" w:eastAsia="Calibri" w:hAnsi="Arial Narrow"/>
          <w:spacing w:val="-2"/>
        </w:rPr>
      </w:pPr>
      <w:r w:rsidRPr="00401C1B">
        <w:rPr>
          <w:rFonts w:ascii="Arial Narrow" w:eastAsia="Calibri" w:hAnsi="Arial Narrow"/>
          <w:spacing w:val="-2"/>
        </w:rPr>
        <w:t xml:space="preserve">El </w:t>
      </w:r>
      <w:r w:rsidR="001751BD">
        <w:rPr>
          <w:rFonts w:ascii="Arial Narrow" w:eastAsia="Calibri" w:hAnsi="Arial Narrow"/>
          <w:spacing w:val="-2"/>
        </w:rPr>
        <w:t>l</w:t>
      </w:r>
      <w:r w:rsidRPr="00401C1B">
        <w:rPr>
          <w:rFonts w:ascii="Arial Narrow" w:eastAsia="Calibri" w:hAnsi="Arial Narrow"/>
          <w:spacing w:val="-2"/>
        </w:rPr>
        <w:t xml:space="preserve">icitante ganador deberá entregar a la residencia de supervisión, la estimación acompañada de la documentación de soporte correspondiente dentro de los seis días naturales siguientes a la fecha de corte; la residencia de supervisión dentro de los quince días </w:t>
      </w:r>
      <w:r w:rsidR="00C70FDA" w:rsidRPr="00401C1B">
        <w:rPr>
          <w:rFonts w:ascii="Arial Narrow" w:eastAsia="Calibri" w:hAnsi="Arial Narrow"/>
          <w:spacing w:val="-2"/>
        </w:rPr>
        <w:t>naturales siguientes</w:t>
      </w:r>
      <w:r w:rsidRPr="00401C1B">
        <w:rPr>
          <w:rFonts w:ascii="Arial Narrow" w:eastAsia="Calibri" w:hAnsi="Arial Narrow"/>
          <w:spacing w:val="-2"/>
        </w:rPr>
        <w:t xml:space="preserve"> deberá revisar, y en su caso, autorizar la estimación.</w:t>
      </w:r>
    </w:p>
    <w:p w14:paraId="22A76FC5" w14:textId="0C778A8C" w:rsidR="001751BD" w:rsidRDefault="001751BD" w:rsidP="00A9107E">
      <w:pPr>
        <w:tabs>
          <w:tab w:val="left" w:pos="-720"/>
          <w:tab w:val="left" w:pos="426"/>
          <w:tab w:val="left" w:pos="567"/>
        </w:tabs>
        <w:suppressAutoHyphens/>
        <w:ind w:left="567"/>
        <w:contextualSpacing/>
        <w:jc w:val="both"/>
        <w:rPr>
          <w:rFonts w:ascii="Arial Narrow" w:eastAsia="Calibri" w:hAnsi="Arial Narrow"/>
          <w:spacing w:val="-2"/>
        </w:rPr>
      </w:pPr>
    </w:p>
    <w:p w14:paraId="71953D4C" w14:textId="77777777" w:rsidR="001751BD" w:rsidRPr="00C44FB8" w:rsidRDefault="001751BD" w:rsidP="001751BD">
      <w:pPr>
        <w:tabs>
          <w:tab w:val="left" w:pos="-720"/>
          <w:tab w:val="left" w:pos="426"/>
          <w:tab w:val="left" w:pos="567"/>
        </w:tabs>
        <w:suppressAutoHyphens/>
        <w:ind w:left="567"/>
        <w:contextualSpacing/>
        <w:jc w:val="both"/>
        <w:rPr>
          <w:rFonts w:ascii="Arial Narrow" w:eastAsia="Calibri" w:hAnsi="Arial Narrow"/>
          <w:bCs/>
          <w:spacing w:val="-2"/>
          <w:lang w:val="es-MX"/>
        </w:rPr>
      </w:pPr>
      <w:r w:rsidRPr="00C44FB8">
        <w:rPr>
          <w:rFonts w:ascii="Arial Narrow" w:eastAsia="Calibri" w:hAnsi="Arial Narrow"/>
          <w:bCs/>
          <w:spacing w:val="-2"/>
          <w:lang w:val="es-MX"/>
        </w:rPr>
        <w:t xml:space="preserve">El licitante ganador acepta expresamente, que de las estimaciones que se le cubran, le sea deducida para los efectos de su aplicación por concepto de Impuesto Sobre Nómina, establecido en la Ley de Hacienda del Estado de Durango, la cantidad equivalente al 3% de la mano de obra gravable sobre el importe de cada una de las estimaciones tramitadas para pago. </w:t>
      </w:r>
    </w:p>
    <w:p w14:paraId="002348A6" w14:textId="77777777" w:rsidR="001751BD" w:rsidRPr="00C44FB8" w:rsidRDefault="001751BD" w:rsidP="001751BD">
      <w:pPr>
        <w:tabs>
          <w:tab w:val="left" w:pos="-720"/>
          <w:tab w:val="left" w:pos="426"/>
          <w:tab w:val="left" w:pos="567"/>
        </w:tabs>
        <w:suppressAutoHyphens/>
        <w:contextualSpacing/>
        <w:jc w:val="both"/>
        <w:rPr>
          <w:rFonts w:ascii="Arial Narrow" w:eastAsia="Calibri" w:hAnsi="Arial Narrow"/>
          <w:bCs/>
          <w:spacing w:val="-2"/>
        </w:rPr>
      </w:pPr>
    </w:p>
    <w:p w14:paraId="60E627C5" w14:textId="77777777" w:rsidR="00A9107E" w:rsidRPr="00401C1B" w:rsidRDefault="00A9107E" w:rsidP="00A9107E">
      <w:pPr>
        <w:tabs>
          <w:tab w:val="left" w:pos="-720"/>
          <w:tab w:val="left" w:pos="426"/>
          <w:tab w:val="left" w:pos="567"/>
        </w:tabs>
        <w:suppressAutoHyphens/>
        <w:ind w:left="567"/>
        <w:contextualSpacing/>
        <w:jc w:val="both"/>
        <w:rPr>
          <w:rFonts w:ascii="Arial Narrow" w:eastAsia="Calibri" w:hAnsi="Arial Narrow"/>
          <w:spacing w:val="-2"/>
        </w:rPr>
      </w:pPr>
      <w:r w:rsidRPr="00401C1B">
        <w:rPr>
          <w:rFonts w:ascii="Arial Narrow" w:eastAsia="Calibri" w:hAnsi="Arial Narrow"/>
          <w:spacing w:val="-2"/>
        </w:rPr>
        <w:t xml:space="preserve">En el supuesto de que surjan diferencias técnicas o numéricas, que no puedan ser autorizados dentro de dicho plazo, estas se resolverán e incorporaran en la siguiente estimación. </w:t>
      </w:r>
    </w:p>
    <w:p w14:paraId="78908EE6" w14:textId="77777777" w:rsidR="00A9107E" w:rsidRPr="00401C1B" w:rsidRDefault="00A9107E" w:rsidP="00A9107E">
      <w:pPr>
        <w:tabs>
          <w:tab w:val="left" w:pos="-720"/>
          <w:tab w:val="left" w:pos="426"/>
          <w:tab w:val="left" w:pos="567"/>
        </w:tabs>
        <w:suppressAutoHyphens/>
        <w:ind w:left="567"/>
        <w:contextualSpacing/>
        <w:jc w:val="both"/>
        <w:rPr>
          <w:rFonts w:ascii="Arial Narrow" w:eastAsia="Calibri" w:hAnsi="Arial Narrow"/>
          <w:spacing w:val="-2"/>
        </w:rPr>
      </w:pPr>
      <w:r w:rsidRPr="00401C1B">
        <w:rPr>
          <w:rFonts w:ascii="Arial Narrow" w:eastAsia="Calibri" w:hAnsi="Arial Narrow"/>
          <w:spacing w:val="-2"/>
        </w:rPr>
        <w:t>Los pagos serán de acuerdo con la calendarización de recursos que para tal efecto fije la Secretaría de Finanzas del Estado.   Los pagos serán efectuados en el domicilio de LA CONTRATANTE.</w:t>
      </w:r>
    </w:p>
    <w:p w14:paraId="5CC701B1" w14:textId="2409A19F" w:rsidR="00A9107E" w:rsidRPr="00401C1B" w:rsidRDefault="00A9107E" w:rsidP="00A9107E">
      <w:pPr>
        <w:tabs>
          <w:tab w:val="left" w:pos="-720"/>
          <w:tab w:val="left" w:pos="426"/>
          <w:tab w:val="left" w:pos="567"/>
        </w:tabs>
        <w:suppressAutoHyphens/>
        <w:ind w:left="567"/>
        <w:contextualSpacing/>
        <w:jc w:val="both"/>
        <w:rPr>
          <w:rFonts w:ascii="Arial Narrow" w:eastAsia="Calibri" w:hAnsi="Arial Narrow"/>
          <w:b/>
          <w:bCs/>
        </w:rPr>
      </w:pPr>
      <w:r w:rsidRPr="00401C1B">
        <w:rPr>
          <w:rFonts w:ascii="Arial Narrow" w:eastAsia="Calibri" w:hAnsi="Arial Narrow"/>
          <w:b/>
          <w:bCs/>
          <w:highlight w:val="yellow"/>
        </w:rPr>
        <w:t xml:space="preserve">Anexos que integran las Bases de la </w:t>
      </w:r>
      <w:r w:rsidR="00C70FDA" w:rsidRPr="00401C1B">
        <w:rPr>
          <w:rFonts w:ascii="Arial Narrow" w:eastAsia="Calibri" w:hAnsi="Arial Narrow"/>
          <w:b/>
          <w:bCs/>
          <w:highlight w:val="yellow"/>
        </w:rPr>
        <w:t>convocatoria y</w:t>
      </w:r>
      <w:r w:rsidRPr="00401C1B">
        <w:rPr>
          <w:rFonts w:ascii="Arial Narrow" w:eastAsia="Calibri" w:hAnsi="Arial Narrow"/>
          <w:b/>
          <w:bCs/>
          <w:highlight w:val="yellow"/>
        </w:rPr>
        <w:t xml:space="preserve"> que adquiere el licitante</w:t>
      </w:r>
      <w:r w:rsidRPr="00401C1B">
        <w:rPr>
          <w:rFonts w:ascii="Arial Narrow" w:eastAsia="Calibri" w:hAnsi="Arial Narrow"/>
          <w:b/>
          <w:bCs/>
        </w:rPr>
        <w:t>.</w:t>
      </w:r>
    </w:p>
    <w:p w14:paraId="5998D21E" w14:textId="4B194521" w:rsidR="00A9107E" w:rsidRPr="00401C1B" w:rsidRDefault="00A9107E" w:rsidP="00A9107E">
      <w:pPr>
        <w:numPr>
          <w:ilvl w:val="1"/>
          <w:numId w:val="12"/>
        </w:numPr>
        <w:tabs>
          <w:tab w:val="left" w:pos="851"/>
          <w:tab w:val="num" w:pos="1418"/>
        </w:tabs>
        <w:autoSpaceDE w:val="0"/>
        <w:autoSpaceDN w:val="0"/>
        <w:spacing w:before="120" w:after="120"/>
        <w:ind w:left="1418" w:hanging="284"/>
        <w:jc w:val="both"/>
        <w:rPr>
          <w:rFonts w:ascii="Arial Narrow" w:eastAsia="Calibri" w:hAnsi="Arial Narrow"/>
          <w:b/>
          <w:bCs/>
          <w:highlight w:val="yellow"/>
        </w:rPr>
      </w:pPr>
      <w:r w:rsidRPr="00401C1B">
        <w:rPr>
          <w:rFonts w:ascii="Arial Narrow" w:eastAsia="Calibri" w:hAnsi="Arial Narrow"/>
          <w:b/>
          <w:bCs/>
          <w:highlight w:val="yellow"/>
        </w:rPr>
        <w:t xml:space="preserve">Bases de Licitación de la </w:t>
      </w:r>
      <w:r w:rsidR="00090870">
        <w:rPr>
          <w:rFonts w:ascii="Arial Narrow" w:eastAsia="Calibri" w:hAnsi="Arial Narrow"/>
          <w:b/>
          <w:bCs/>
          <w:highlight w:val="yellow"/>
        </w:rPr>
        <w:t>C</w:t>
      </w:r>
      <w:r w:rsidR="00C70FDA" w:rsidRPr="00401C1B">
        <w:rPr>
          <w:rFonts w:ascii="Arial Narrow" w:eastAsia="Calibri" w:hAnsi="Arial Narrow"/>
          <w:b/>
          <w:bCs/>
          <w:highlight w:val="yellow"/>
        </w:rPr>
        <w:t>onvocatoria y</w:t>
      </w:r>
      <w:r w:rsidRPr="00401C1B">
        <w:rPr>
          <w:rFonts w:ascii="Arial Narrow" w:eastAsia="Calibri" w:hAnsi="Arial Narrow"/>
          <w:b/>
          <w:bCs/>
          <w:highlight w:val="yellow"/>
        </w:rPr>
        <w:t xml:space="preserve"> Anexos.</w:t>
      </w:r>
    </w:p>
    <w:p w14:paraId="56C1BB8A" w14:textId="6B275516" w:rsidR="00A9107E" w:rsidRPr="00401C1B" w:rsidRDefault="00A9107E" w:rsidP="00A9107E">
      <w:pPr>
        <w:numPr>
          <w:ilvl w:val="1"/>
          <w:numId w:val="12"/>
        </w:numPr>
        <w:tabs>
          <w:tab w:val="left" w:pos="851"/>
          <w:tab w:val="num" w:pos="1418"/>
        </w:tabs>
        <w:autoSpaceDE w:val="0"/>
        <w:autoSpaceDN w:val="0"/>
        <w:spacing w:before="120" w:after="120"/>
        <w:ind w:left="1418" w:hanging="284"/>
        <w:jc w:val="both"/>
        <w:rPr>
          <w:rFonts w:ascii="Arial Narrow" w:eastAsia="Calibri" w:hAnsi="Arial Narrow"/>
          <w:b/>
          <w:bCs/>
          <w:highlight w:val="yellow"/>
        </w:rPr>
      </w:pPr>
      <w:r w:rsidRPr="00401C1B">
        <w:rPr>
          <w:rFonts w:ascii="Arial Narrow" w:eastAsia="Calibri" w:hAnsi="Arial Narrow"/>
          <w:b/>
          <w:bCs/>
          <w:highlight w:val="yellow"/>
        </w:rPr>
        <w:t xml:space="preserve">Modelo de Contrato y </w:t>
      </w:r>
      <w:r w:rsidR="00090870">
        <w:rPr>
          <w:rFonts w:ascii="Arial Narrow" w:eastAsia="Calibri" w:hAnsi="Arial Narrow"/>
          <w:b/>
          <w:bCs/>
          <w:highlight w:val="yellow"/>
        </w:rPr>
        <w:t>F</w:t>
      </w:r>
      <w:r w:rsidRPr="00401C1B">
        <w:rPr>
          <w:rFonts w:ascii="Arial Narrow" w:eastAsia="Calibri" w:hAnsi="Arial Narrow"/>
          <w:b/>
          <w:bCs/>
          <w:highlight w:val="yellow"/>
        </w:rPr>
        <w:t xml:space="preserve">ormato de </w:t>
      </w:r>
      <w:r w:rsidR="00090870">
        <w:rPr>
          <w:rFonts w:ascii="Arial Narrow" w:eastAsia="Calibri" w:hAnsi="Arial Narrow"/>
          <w:b/>
          <w:bCs/>
          <w:highlight w:val="yellow"/>
        </w:rPr>
        <w:t>F</w:t>
      </w:r>
      <w:r w:rsidRPr="00401C1B">
        <w:rPr>
          <w:rFonts w:ascii="Arial Narrow" w:eastAsia="Calibri" w:hAnsi="Arial Narrow"/>
          <w:b/>
          <w:bCs/>
          <w:highlight w:val="yellow"/>
        </w:rPr>
        <w:t>ianzas.</w:t>
      </w:r>
    </w:p>
    <w:p w14:paraId="61447386" w14:textId="2E8DE294" w:rsidR="00A9107E" w:rsidRDefault="00A9107E" w:rsidP="00A9107E">
      <w:pPr>
        <w:numPr>
          <w:ilvl w:val="1"/>
          <w:numId w:val="12"/>
        </w:numPr>
        <w:tabs>
          <w:tab w:val="left" w:pos="851"/>
          <w:tab w:val="num" w:pos="1418"/>
        </w:tabs>
        <w:autoSpaceDE w:val="0"/>
        <w:autoSpaceDN w:val="0"/>
        <w:spacing w:before="120" w:after="120"/>
        <w:ind w:left="1418" w:hanging="284"/>
        <w:jc w:val="both"/>
        <w:rPr>
          <w:rFonts w:ascii="Arial Narrow" w:eastAsia="Calibri" w:hAnsi="Arial Narrow"/>
          <w:b/>
          <w:bCs/>
          <w:highlight w:val="yellow"/>
        </w:rPr>
      </w:pPr>
      <w:r w:rsidRPr="00401C1B">
        <w:rPr>
          <w:rFonts w:ascii="Arial Narrow" w:eastAsia="Calibri" w:hAnsi="Arial Narrow"/>
          <w:b/>
          <w:bCs/>
          <w:highlight w:val="yellow"/>
        </w:rPr>
        <w:t>Formato de Convenio de Participación Conjunta.</w:t>
      </w:r>
    </w:p>
    <w:p w14:paraId="1A10C615" w14:textId="77777777" w:rsidR="00A9107E" w:rsidRPr="00401C1B" w:rsidRDefault="00A9107E" w:rsidP="00702A1C">
      <w:pPr>
        <w:tabs>
          <w:tab w:val="left" w:pos="851"/>
          <w:tab w:val="num" w:pos="2367"/>
        </w:tabs>
        <w:autoSpaceDE w:val="0"/>
        <w:autoSpaceDN w:val="0"/>
        <w:spacing w:before="120" w:after="120"/>
        <w:jc w:val="both"/>
        <w:rPr>
          <w:rFonts w:ascii="Arial Narrow" w:eastAsia="Calibri" w:hAnsi="Arial Narrow"/>
          <w:b/>
          <w:bCs/>
          <w:highlight w:val="yellow"/>
        </w:rPr>
      </w:pPr>
    </w:p>
    <w:p w14:paraId="108BC469"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szCs w:val="24"/>
        </w:rPr>
      </w:pPr>
      <w:r w:rsidRPr="00401C1B">
        <w:rPr>
          <w:rFonts w:ascii="Arial Narrow" w:eastAsia="Calibri" w:hAnsi="Arial Narrow"/>
          <w:b/>
          <w:bCs/>
          <w:spacing w:val="-3"/>
          <w:szCs w:val="24"/>
          <w:highlight w:val="lightGray"/>
        </w:rPr>
        <w:t>DOCUMENTOS ADICIONALES</w:t>
      </w:r>
      <w:r w:rsidRPr="00401C1B">
        <w:rPr>
          <w:rFonts w:ascii="Arial Narrow" w:eastAsia="Calibri" w:hAnsi="Arial Narrow"/>
          <w:b/>
          <w:bCs/>
          <w:spacing w:val="-3"/>
          <w:szCs w:val="24"/>
        </w:rPr>
        <w:t xml:space="preserve">.  </w:t>
      </w:r>
    </w:p>
    <w:p w14:paraId="5CFAAD22" w14:textId="77777777" w:rsidR="00A9107E" w:rsidRPr="00401C1B" w:rsidRDefault="00A9107E" w:rsidP="00A9107E">
      <w:pPr>
        <w:autoSpaceDE w:val="0"/>
        <w:autoSpaceDN w:val="0"/>
        <w:spacing w:before="120" w:after="120"/>
        <w:ind w:left="567"/>
        <w:jc w:val="both"/>
        <w:rPr>
          <w:rFonts w:ascii="Arial Narrow" w:hAnsi="Arial Narrow" w:cs="Arial"/>
          <w:noProof/>
        </w:rPr>
      </w:pPr>
      <w:r w:rsidRPr="00401C1B">
        <w:rPr>
          <w:rFonts w:ascii="Arial Narrow" w:hAnsi="Arial Narrow" w:cs="Arial"/>
          <w:noProof/>
        </w:rPr>
        <w:t>El licitante deberá acompañar a sus propuestas los siguientes documentos:</w:t>
      </w:r>
    </w:p>
    <w:p w14:paraId="17D0EC03" w14:textId="5E14A4A1" w:rsidR="00A9107E" w:rsidRPr="00401C1B" w:rsidRDefault="00A9107E" w:rsidP="00A9107E">
      <w:pPr>
        <w:numPr>
          <w:ilvl w:val="0"/>
          <w:numId w:val="11"/>
        </w:numPr>
        <w:tabs>
          <w:tab w:val="clear" w:pos="1361"/>
          <w:tab w:val="num" w:pos="4934"/>
        </w:tabs>
        <w:autoSpaceDE w:val="0"/>
        <w:autoSpaceDN w:val="0"/>
        <w:spacing w:before="120" w:after="120"/>
        <w:ind w:left="993" w:hanging="426"/>
        <w:jc w:val="both"/>
        <w:rPr>
          <w:rFonts w:ascii="Arial Narrow" w:eastAsia="Calibri" w:hAnsi="Arial Narrow"/>
          <w:b/>
          <w:u w:val="single"/>
        </w:rPr>
      </w:pPr>
      <w:r w:rsidRPr="00401C1B">
        <w:rPr>
          <w:rFonts w:ascii="Arial Narrow" w:eastAsia="Calibri" w:hAnsi="Arial Narrow"/>
          <w:u w:val="single"/>
        </w:rPr>
        <w:t>Escrito en el que manifieste el domicilio en la ciudad de Durango,</w:t>
      </w:r>
      <w:r w:rsidR="00702A1C">
        <w:rPr>
          <w:rFonts w:ascii="Arial Narrow" w:eastAsia="Calibri" w:hAnsi="Arial Narrow"/>
          <w:u w:val="single"/>
        </w:rPr>
        <w:t xml:space="preserve"> </w:t>
      </w:r>
      <w:r w:rsidRPr="00401C1B">
        <w:rPr>
          <w:rFonts w:ascii="Arial Narrow" w:eastAsia="Calibri" w:hAnsi="Arial Narrow"/>
          <w:u w:val="single"/>
        </w:rPr>
        <w:t xml:space="preserve">Dgo. para oír y recibir todo tipo de notificaciones </w:t>
      </w:r>
      <w:r w:rsidRPr="00401C1B">
        <w:rPr>
          <w:rFonts w:ascii="Arial Narrow" w:eastAsia="Calibri" w:hAnsi="Arial Narrow"/>
        </w:rPr>
        <w:t xml:space="preserve">y documentos que deriven de los actos del procedimiento de contratación y, en su caso del contrato respectivo, mismo que servirá para practicar las notificaciones, aún las de carácter personal, las que surtirán todos sus efectos legales; mientras no señale otro distinto; </w:t>
      </w:r>
      <w:r w:rsidRPr="00401C1B">
        <w:rPr>
          <w:rFonts w:ascii="Arial Narrow" w:eastAsia="Calibri" w:hAnsi="Arial Narrow"/>
          <w:b/>
          <w:u w:val="single"/>
        </w:rPr>
        <w:t xml:space="preserve">Así mismo el licitante </w:t>
      </w:r>
      <w:r w:rsidR="00C70FDA" w:rsidRPr="00401C1B">
        <w:rPr>
          <w:rFonts w:ascii="Arial Narrow" w:eastAsia="Calibri" w:hAnsi="Arial Narrow"/>
          <w:b/>
          <w:u w:val="single"/>
        </w:rPr>
        <w:t>deberá proporcionar</w:t>
      </w:r>
      <w:r w:rsidRPr="00401C1B">
        <w:rPr>
          <w:rFonts w:ascii="Arial Narrow" w:eastAsia="Calibri" w:hAnsi="Arial Narrow"/>
          <w:b/>
          <w:u w:val="single"/>
        </w:rPr>
        <w:t xml:space="preserve"> a la SECOPE una dirección de correo electrónico.</w:t>
      </w:r>
    </w:p>
    <w:p w14:paraId="44FAEFD4" w14:textId="77777777" w:rsidR="00A9107E" w:rsidRPr="00401C1B" w:rsidRDefault="00A9107E" w:rsidP="00A9107E">
      <w:pPr>
        <w:autoSpaceDE w:val="0"/>
        <w:autoSpaceDN w:val="0"/>
        <w:spacing w:before="120" w:after="120"/>
        <w:ind w:left="993"/>
        <w:jc w:val="both"/>
        <w:rPr>
          <w:rFonts w:ascii="Arial Narrow" w:eastAsia="Calibri" w:hAnsi="Arial Narrow"/>
          <w:b/>
          <w:u w:val="single"/>
        </w:rPr>
      </w:pPr>
    </w:p>
    <w:p w14:paraId="69CF6F74" w14:textId="77777777" w:rsidR="00A9107E" w:rsidRPr="00401C1B" w:rsidRDefault="00A9107E" w:rsidP="00A9107E">
      <w:pPr>
        <w:numPr>
          <w:ilvl w:val="0"/>
          <w:numId w:val="11"/>
        </w:numPr>
        <w:tabs>
          <w:tab w:val="clear" w:pos="1361"/>
          <w:tab w:val="num" w:pos="4934"/>
        </w:tabs>
        <w:autoSpaceDE w:val="0"/>
        <w:autoSpaceDN w:val="0"/>
        <w:spacing w:before="120" w:after="120"/>
        <w:ind w:left="993" w:hanging="426"/>
        <w:jc w:val="both"/>
        <w:rPr>
          <w:rFonts w:ascii="Arial Narrow" w:eastAsia="Calibri" w:hAnsi="Arial Narrow"/>
        </w:rPr>
      </w:pPr>
      <w:r w:rsidRPr="00401C1B">
        <w:rPr>
          <w:rFonts w:ascii="Arial Narrow" w:eastAsia="Calibri" w:hAnsi="Arial Narrow"/>
          <w:highlight w:val="yellow"/>
          <w:u w:val="single"/>
        </w:rPr>
        <w:t>Escrito mediante el cual declare que no se encuentra en alguno de los supuestos que establece los artículos 63 y 100,</w:t>
      </w:r>
      <w:r w:rsidRPr="00401C1B">
        <w:rPr>
          <w:rFonts w:ascii="Arial Narrow" w:eastAsia="Calibri" w:hAnsi="Arial Narrow"/>
          <w:highlight w:val="yellow"/>
        </w:rPr>
        <w:t xml:space="preserve"> de la Ley</w:t>
      </w:r>
      <w:r w:rsidRPr="00401C1B">
        <w:rPr>
          <w:rFonts w:ascii="Arial Narrow" w:eastAsia="Calibri" w:hAnsi="Arial Narrow"/>
        </w:rPr>
        <w:t>.</w:t>
      </w:r>
    </w:p>
    <w:p w14:paraId="55F3B45E" w14:textId="77777777" w:rsidR="00A9107E" w:rsidRDefault="00A9107E" w:rsidP="00A9107E">
      <w:pPr>
        <w:spacing w:before="120" w:after="120"/>
        <w:ind w:left="993"/>
        <w:jc w:val="both"/>
        <w:rPr>
          <w:rFonts w:ascii="Arial Narrow" w:eastAsia="Calibri" w:hAnsi="Arial Narrow"/>
        </w:rPr>
      </w:pPr>
      <w:r w:rsidRPr="00401C1B">
        <w:rPr>
          <w:rFonts w:ascii="Arial Narrow" w:eastAsia="Calibri" w:hAnsi="Arial Narrow"/>
        </w:rPr>
        <w:t xml:space="preserve">En su caso la indicación de que las personas a que se refiere el </w:t>
      </w:r>
      <w:r w:rsidRPr="00401C1B">
        <w:rPr>
          <w:rFonts w:ascii="Arial Narrow" w:eastAsia="Calibri" w:hAnsi="Arial Narrow"/>
          <w:highlight w:val="lightGray"/>
        </w:rPr>
        <w:t>artículo 63 de la ley</w:t>
      </w:r>
      <w:r w:rsidRPr="00401C1B">
        <w:rPr>
          <w:rFonts w:ascii="Arial Narrow" w:eastAsia="Calibri" w:hAnsi="Arial Narrow"/>
        </w:rPr>
        <w:t xml:space="preserve"> que pretendan participar en el procedimiento de contratación para la ejecución de esta obra, manifiesten bajo protesta de decir verdad que los estudios, planes o programas que previamente hayan realizado, incluyen presupuestos, especificaciones e información verídicos y se ajustan a los requerimientos reales de la obra a ejecutar, así como que, en su caso, consideran costos estimados apegados a las condiciones del mercado; en el caso </w:t>
      </w:r>
      <w:r w:rsidRPr="00401C1B">
        <w:rPr>
          <w:rFonts w:ascii="Arial Narrow" w:eastAsia="Calibri" w:hAnsi="Arial Narrow"/>
        </w:rPr>
        <w:lastRenderedPageBreak/>
        <w:t>de que la manifestación se haya realizado con falsedad, se sancionara al licitante conforme al título séptimo de la Ley.</w:t>
      </w:r>
    </w:p>
    <w:p w14:paraId="2A248664" w14:textId="77777777" w:rsidR="00A9107E" w:rsidRPr="00401C1B" w:rsidRDefault="00A9107E" w:rsidP="00090870">
      <w:pPr>
        <w:spacing w:before="120" w:after="120"/>
        <w:jc w:val="both"/>
        <w:rPr>
          <w:rFonts w:ascii="Arial Narrow" w:eastAsia="Calibri" w:hAnsi="Arial Narrow"/>
        </w:rPr>
      </w:pPr>
    </w:p>
    <w:p w14:paraId="564473AF" w14:textId="58FC97D8" w:rsidR="00A9107E" w:rsidRPr="00702A1C" w:rsidRDefault="00A9107E" w:rsidP="00A9107E">
      <w:pPr>
        <w:numPr>
          <w:ilvl w:val="0"/>
          <w:numId w:val="11"/>
        </w:numPr>
        <w:tabs>
          <w:tab w:val="clear" w:pos="1361"/>
          <w:tab w:val="num" w:pos="4934"/>
        </w:tabs>
        <w:autoSpaceDE w:val="0"/>
        <w:autoSpaceDN w:val="0"/>
        <w:spacing w:before="120" w:after="120"/>
        <w:ind w:left="993" w:hanging="426"/>
        <w:jc w:val="both"/>
        <w:rPr>
          <w:rFonts w:ascii="Arial Narrow" w:eastAsia="Calibri" w:hAnsi="Arial Narrow"/>
        </w:rPr>
      </w:pPr>
      <w:r w:rsidRPr="00401C1B">
        <w:rPr>
          <w:rFonts w:ascii="Arial Narrow" w:eastAsia="Calibri" w:hAnsi="Arial Narrow"/>
          <w:u w:val="single"/>
        </w:rPr>
        <w:t xml:space="preserve">Tratándose de personas físicas, deberán presentar su credencial para votar o su pasaporte vigente, </w:t>
      </w:r>
      <w:r w:rsidRPr="00401C1B">
        <w:rPr>
          <w:rFonts w:ascii="Arial Narrow" w:eastAsia="Calibri" w:hAnsi="Arial Narrow"/>
          <w:b/>
          <w:highlight w:val="lightGray"/>
          <w:u w:val="single"/>
        </w:rPr>
        <w:t>además deberá entregarse escrito en el que manifieste bajo protesta de decir verdad que es de nacionalidad mexicana</w:t>
      </w:r>
      <w:r w:rsidRPr="00401C1B">
        <w:rPr>
          <w:rFonts w:ascii="Arial Narrow" w:eastAsia="Calibri" w:hAnsi="Arial Narrow"/>
          <w:b/>
          <w:highlight w:val="lightGray"/>
        </w:rPr>
        <w:t>.</w:t>
      </w:r>
    </w:p>
    <w:p w14:paraId="6D5A0DC3" w14:textId="77777777" w:rsidR="00702A1C" w:rsidRPr="00401C1B" w:rsidRDefault="00702A1C" w:rsidP="00702A1C">
      <w:pPr>
        <w:autoSpaceDE w:val="0"/>
        <w:autoSpaceDN w:val="0"/>
        <w:spacing w:before="120" w:after="120"/>
        <w:ind w:left="993"/>
        <w:jc w:val="both"/>
        <w:rPr>
          <w:rFonts w:ascii="Arial Narrow" w:eastAsia="Calibri" w:hAnsi="Arial Narrow"/>
        </w:rPr>
      </w:pPr>
    </w:p>
    <w:p w14:paraId="1B16DF40" w14:textId="77777777" w:rsidR="00A9107E" w:rsidRPr="00401C1B" w:rsidRDefault="00A9107E" w:rsidP="00A9107E">
      <w:pPr>
        <w:numPr>
          <w:ilvl w:val="0"/>
          <w:numId w:val="11"/>
        </w:numPr>
        <w:tabs>
          <w:tab w:val="clear" w:pos="1361"/>
          <w:tab w:val="num" w:pos="4934"/>
        </w:tabs>
        <w:autoSpaceDE w:val="0"/>
        <w:autoSpaceDN w:val="0"/>
        <w:spacing w:before="120" w:after="120"/>
        <w:ind w:left="993" w:hanging="426"/>
        <w:jc w:val="both"/>
        <w:rPr>
          <w:rFonts w:ascii="Arial Narrow" w:eastAsia="Calibri" w:hAnsi="Arial Narrow"/>
        </w:rPr>
      </w:pPr>
      <w:r w:rsidRPr="00401C1B">
        <w:rPr>
          <w:rFonts w:ascii="Arial Narrow" w:eastAsia="Calibri" w:hAnsi="Arial Narrow"/>
          <w:highlight w:val="yellow"/>
          <w:u w:val="single"/>
        </w:rPr>
        <w:t>Tratándose de personas morales, escrito mediante el cual la persona moral manifieste que su representante cuenta con facultades suficientes</w:t>
      </w:r>
      <w:r w:rsidRPr="00401C1B">
        <w:rPr>
          <w:rFonts w:ascii="Arial Narrow" w:eastAsia="Calibri" w:hAnsi="Arial Narrow"/>
        </w:rPr>
        <w:t xml:space="preserve"> para comprometer a su representada, mismo que contendrá los datos siguientes:</w:t>
      </w:r>
    </w:p>
    <w:p w14:paraId="577F4DCD" w14:textId="77777777" w:rsidR="00A9107E" w:rsidRPr="00401C1B" w:rsidRDefault="00A9107E" w:rsidP="00A9107E">
      <w:pPr>
        <w:ind w:left="1417" w:hanging="425"/>
        <w:jc w:val="both"/>
        <w:rPr>
          <w:rFonts w:ascii="Arial Narrow" w:eastAsia="Calibri" w:hAnsi="Arial Narrow"/>
        </w:rPr>
      </w:pPr>
      <w:r w:rsidRPr="00401C1B">
        <w:rPr>
          <w:rFonts w:ascii="Arial Narrow" w:eastAsia="Calibri" w:hAnsi="Arial Narrow"/>
        </w:rPr>
        <w:t>a.</w:t>
      </w:r>
      <w:r w:rsidRPr="00401C1B">
        <w:rPr>
          <w:rFonts w:ascii="Arial Narrow" w:eastAsia="Calibri" w:hAnsi="Arial Narrow"/>
        </w:rPr>
        <w:tab/>
        <w:t>De la persona moral: registro federal de contribuyentes, denominación o razón social, descripción del objeto social de la empresa; relación de los nombres de los accionistas, números y fechas de las escrituras públicas de las actas constitutivas y, en su caso, sus reformas o modificaciones, señalando nombre, número y circunscripción del fedatario público que las protocolizó; asimismo los datos de inscripción en el Registro Público de Comercio, y</w:t>
      </w:r>
    </w:p>
    <w:p w14:paraId="13374FCE" w14:textId="45E31180" w:rsidR="00A9107E" w:rsidRPr="00B62CD4" w:rsidRDefault="00A9107E" w:rsidP="00A9107E">
      <w:pPr>
        <w:numPr>
          <w:ilvl w:val="0"/>
          <w:numId w:val="7"/>
        </w:numPr>
        <w:autoSpaceDE w:val="0"/>
        <w:autoSpaceDN w:val="0"/>
        <w:spacing w:before="120" w:after="120"/>
        <w:ind w:left="1418" w:hanging="425"/>
        <w:jc w:val="both"/>
        <w:rPr>
          <w:rFonts w:ascii="Arial Narrow" w:eastAsia="Calibri" w:hAnsi="Arial Narrow"/>
        </w:rPr>
      </w:pPr>
      <w:r w:rsidRPr="00401C1B">
        <w:rPr>
          <w:rFonts w:ascii="Arial Narrow" w:eastAsia="Calibri" w:hAnsi="Arial Narrow"/>
        </w:rPr>
        <w:t xml:space="preserve">Del representante: nombre del apoderado; número y fecha del instrumento notarial del que se desprendan las facultades para suscribir la propuesta, señalando nombre, número y circunscripción del fedatario público que los protocolizó. </w:t>
      </w:r>
    </w:p>
    <w:p w14:paraId="4BFD606F" w14:textId="77777777" w:rsidR="00A9107E" w:rsidRPr="00401C1B" w:rsidRDefault="00A9107E" w:rsidP="00A9107E">
      <w:pPr>
        <w:ind w:left="567"/>
        <w:jc w:val="both"/>
        <w:rPr>
          <w:rFonts w:ascii="Arial Narrow" w:eastAsia="Calibri" w:hAnsi="Arial Narrow"/>
        </w:rPr>
      </w:pPr>
      <w:r w:rsidRPr="00401C1B">
        <w:rPr>
          <w:rFonts w:ascii="Arial Narrow" w:eastAsia="Calibri" w:hAnsi="Arial Narrow"/>
        </w:rPr>
        <w:t>Previo a la firma del contrato, el licitante ganador presentará para su cotejo, original o copia certificada de los documentos con los que acredite su existencia legal y las facultades de su representante para suscribir el contrato correspondiente.</w:t>
      </w:r>
    </w:p>
    <w:p w14:paraId="526970EB" w14:textId="33233903" w:rsidR="00A9107E" w:rsidRDefault="00A9107E" w:rsidP="00A9107E">
      <w:pPr>
        <w:autoSpaceDE w:val="0"/>
        <w:autoSpaceDN w:val="0"/>
        <w:spacing w:before="120" w:after="120"/>
        <w:ind w:left="567"/>
        <w:jc w:val="both"/>
        <w:rPr>
          <w:rFonts w:ascii="Arial Narrow" w:hAnsi="Arial Narrow" w:cs="Arial"/>
          <w:bCs/>
          <w:noProof/>
        </w:rPr>
      </w:pPr>
      <w:r w:rsidRPr="00401C1B">
        <w:rPr>
          <w:rFonts w:ascii="Arial Narrow" w:hAnsi="Arial Narrow" w:cs="Arial"/>
          <w:bCs/>
          <w:noProof/>
        </w:rPr>
        <w:t>En tratándose de presentación de propuestas en forma conjunta, cada uno de los participantes deberá acreditar de manera individual, todos y cada uno de los requisitos señalados en el presente numeral, además de entregar copia del convenio a través del representante común que designen.</w:t>
      </w:r>
    </w:p>
    <w:p w14:paraId="694EF5F0" w14:textId="77777777" w:rsidR="00B62CD4" w:rsidRPr="00401C1B" w:rsidRDefault="00B62CD4" w:rsidP="00A9107E">
      <w:pPr>
        <w:autoSpaceDE w:val="0"/>
        <w:autoSpaceDN w:val="0"/>
        <w:spacing w:before="120" w:after="120"/>
        <w:ind w:left="567"/>
        <w:jc w:val="both"/>
        <w:rPr>
          <w:rFonts w:ascii="Arial Narrow" w:hAnsi="Arial Narrow" w:cs="Arial"/>
          <w:bCs/>
          <w:noProof/>
        </w:rPr>
      </w:pPr>
    </w:p>
    <w:p w14:paraId="321DC51C"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Requisitos para la elaboración y presentación de las proposiciones.</w:t>
      </w:r>
    </w:p>
    <w:p w14:paraId="3B1F7F91" w14:textId="77777777" w:rsidR="00A9107E" w:rsidRPr="00401C1B" w:rsidRDefault="00A9107E" w:rsidP="00A9107E">
      <w:pPr>
        <w:widowControl w:val="0"/>
        <w:tabs>
          <w:tab w:val="left" w:pos="-720"/>
        </w:tabs>
        <w:suppressAutoHyphens/>
        <w:autoSpaceDE w:val="0"/>
        <w:autoSpaceDN w:val="0"/>
        <w:ind w:left="567"/>
        <w:jc w:val="both"/>
        <w:rPr>
          <w:rFonts w:ascii="Arial Narrow" w:hAnsi="Arial Narrow" w:cs="Arial"/>
          <w:b/>
          <w:bCs/>
          <w:noProof/>
          <w:szCs w:val="16"/>
        </w:rPr>
      </w:pPr>
      <w:r w:rsidRPr="00401C1B">
        <w:rPr>
          <w:rFonts w:ascii="Arial Narrow" w:hAnsi="Arial Narrow" w:cs="Arial"/>
          <w:bCs/>
          <w:noProof/>
          <w:szCs w:val="16"/>
        </w:rPr>
        <w:t xml:space="preserve">Las personas que deseen participar en la licitación, deberán cumplir con lo establecido en las presentes bases de la convocatoria y en los </w:t>
      </w:r>
      <w:r w:rsidRPr="00401C1B">
        <w:rPr>
          <w:rFonts w:ascii="Arial Narrow" w:hAnsi="Arial Narrow" w:cs="Arial"/>
          <w:b/>
          <w:bCs/>
          <w:noProof/>
          <w:szCs w:val="16"/>
        </w:rPr>
        <w:t>terminos de la Ley.</w:t>
      </w:r>
    </w:p>
    <w:p w14:paraId="426DA096" w14:textId="77777777" w:rsidR="00A9107E" w:rsidRPr="00401C1B" w:rsidRDefault="00A9107E" w:rsidP="00A9107E">
      <w:pPr>
        <w:autoSpaceDE w:val="0"/>
        <w:autoSpaceDN w:val="0"/>
        <w:spacing w:before="120" w:after="120"/>
        <w:ind w:left="567"/>
        <w:jc w:val="both"/>
        <w:rPr>
          <w:rFonts w:ascii="Arial Narrow" w:hAnsi="Arial Narrow" w:cs="Arial"/>
          <w:b/>
          <w:noProof/>
        </w:rPr>
      </w:pPr>
      <w:r w:rsidRPr="00401C1B">
        <w:rPr>
          <w:rFonts w:ascii="Arial Narrow" w:hAnsi="Arial Narrow" w:cs="Arial"/>
          <w:b/>
          <w:noProof/>
          <w:highlight w:val="lightGray"/>
        </w:rPr>
        <w:t>La información y documentación requerida (documentacion adicional, propuesta tecnica y propuesta economica), deberá entregarse en forma impresa, en papel</w:t>
      </w:r>
      <w:r w:rsidRPr="00401C1B">
        <w:rPr>
          <w:rFonts w:ascii="Arial Narrow" w:hAnsi="Arial Narrow" w:cs="Arial"/>
          <w:b/>
          <w:bCs/>
          <w:noProof/>
          <w:highlight w:val="lightGray"/>
        </w:rPr>
        <w:t xml:space="preserve"> </w:t>
      </w:r>
      <w:r w:rsidRPr="00401C1B">
        <w:rPr>
          <w:rFonts w:ascii="Arial Narrow" w:hAnsi="Arial Narrow" w:cs="Arial"/>
          <w:b/>
          <w:noProof/>
          <w:highlight w:val="lightGray"/>
        </w:rPr>
        <w:t xml:space="preserve">membreteado de </w:t>
      </w:r>
      <w:r w:rsidRPr="00401C1B">
        <w:rPr>
          <w:rFonts w:ascii="Arial Narrow" w:hAnsi="Arial Narrow" w:cs="Arial"/>
          <w:b/>
          <w:noProof/>
          <w:highlight w:val="lightGray"/>
        </w:rPr>
        <w:lastRenderedPageBreak/>
        <w:t>el licitante,</w:t>
      </w:r>
      <w:r w:rsidRPr="00401C1B">
        <w:rPr>
          <w:rFonts w:ascii="Arial Narrow" w:hAnsi="Arial Narrow" w:cs="Arial"/>
          <w:b/>
          <w:bCs/>
          <w:noProof/>
          <w:highlight w:val="lightGray"/>
        </w:rPr>
        <w:t xml:space="preserve"> </w:t>
      </w:r>
      <w:r w:rsidRPr="00401C1B">
        <w:rPr>
          <w:rFonts w:ascii="Arial Narrow" w:hAnsi="Arial Narrow" w:cs="Arial"/>
          <w:b/>
          <w:noProof/>
          <w:highlight w:val="lightGray"/>
        </w:rPr>
        <w:t>que contenga el nombre,</w:t>
      </w:r>
      <w:r w:rsidRPr="00401C1B">
        <w:rPr>
          <w:rFonts w:ascii="Arial Narrow" w:hAnsi="Arial Narrow" w:cs="Arial"/>
          <w:b/>
          <w:bCs/>
          <w:noProof/>
          <w:highlight w:val="lightGray"/>
        </w:rPr>
        <w:t xml:space="preserve"> </w:t>
      </w:r>
      <w:r w:rsidRPr="00401C1B">
        <w:rPr>
          <w:rFonts w:ascii="Arial Narrow" w:hAnsi="Arial Narrow" w:cs="Arial"/>
          <w:b/>
          <w:noProof/>
          <w:highlight w:val="lightGray"/>
        </w:rPr>
        <w:t>la denominación o razón social de la persona física o moral, y deberá estar firmada autógrafamente en todas sus fojas por el representante.</w:t>
      </w:r>
    </w:p>
    <w:p w14:paraId="02B67C34" w14:textId="77777777" w:rsidR="00A9107E" w:rsidRPr="00401C1B" w:rsidRDefault="00A9107E" w:rsidP="00A9107E">
      <w:pPr>
        <w:autoSpaceDE w:val="0"/>
        <w:autoSpaceDN w:val="0"/>
        <w:spacing w:before="120" w:after="120"/>
        <w:ind w:left="567"/>
        <w:jc w:val="both"/>
        <w:rPr>
          <w:rFonts w:ascii="Arial Narrow" w:hAnsi="Arial Narrow" w:cs="Arial"/>
          <w:bCs/>
          <w:noProof/>
          <w:spacing w:val="-3"/>
        </w:rPr>
      </w:pPr>
      <w:r w:rsidRPr="00401C1B">
        <w:rPr>
          <w:rFonts w:ascii="Arial Narrow" w:hAnsi="Arial Narrow" w:cs="Arial"/>
          <w:noProof/>
          <w:spacing w:val="-3"/>
          <w:highlight w:val="lightGray"/>
        </w:rPr>
        <w:t xml:space="preserve">El licitante deberá entregar en sobre cerrado, su propuesta  técnica y económica, </w:t>
      </w:r>
      <w:r w:rsidRPr="00401C1B">
        <w:rPr>
          <w:rFonts w:ascii="Arial Narrow" w:hAnsi="Arial Narrow" w:cs="Arial"/>
          <w:bCs/>
          <w:noProof/>
          <w:spacing w:val="-3"/>
          <w:highlight w:val="lightGray"/>
        </w:rPr>
        <w:t>la documentación distinta a la propuesta, podrá entregarse a elección de el licitante, dentro o fuera del sobre.</w:t>
      </w:r>
    </w:p>
    <w:p w14:paraId="2DC784F9" w14:textId="153DEDD4" w:rsidR="00A9107E" w:rsidRDefault="00A9107E" w:rsidP="00A9107E">
      <w:pPr>
        <w:spacing w:before="120" w:after="120"/>
        <w:ind w:left="567"/>
        <w:jc w:val="both"/>
        <w:rPr>
          <w:rFonts w:ascii="Arial Narrow" w:eastAsia="Calibri" w:hAnsi="Arial Narrow"/>
        </w:rPr>
      </w:pPr>
      <w:r w:rsidRPr="00401C1B">
        <w:rPr>
          <w:rFonts w:ascii="Arial Narrow" w:eastAsia="Calibri" w:hAnsi="Arial Narrow"/>
          <w:b/>
          <w:u w:val="single"/>
        </w:rPr>
        <w:t>En la presente licitación no se aceptará la entrega de propuestas por medios remotos de comunicación electrónica</w:t>
      </w:r>
      <w:r w:rsidRPr="00401C1B">
        <w:rPr>
          <w:rFonts w:ascii="Arial Narrow" w:eastAsia="Calibri" w:hAnsi="Arial Narrow"/>
        </w:rPr>
        <w:t>.</w:t>
      </w:r>
    </w:p>
    <w:p w14:paraId="03D9983D" w14:textId="77777777" w:rsidR="00B62CD4" w:rsidRPr="00401C1B" w:rsidRDefault="00B62CD4" w:rsidP="00A9107E">
      <w:pPr>
        <w:spacing w:before="120" w:after="120"/>
        <w:ind w:left="567"/>
        <w:jc w:val="both"/>
        <w:rPr>
          <w:rFonts w:ascii="Arial Narrow" w:eastAsia="Calibri" w:hAnsi="Arial Narrow"/>
        </w:rPr>
      </w:pPr>
    </w:p>
    <w:p w14:paraId="5A451322"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Integración de la proposición.</w:t>
      </w:r>
    </w:p>
    <w:p w14:paraId="26FBE58E"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spacing w:val="-3"/>
          <w:sz w:val="36"/>
          <w:szCs w:val="36"/>
        </w:rPr>
      </w:pPr>
      <w:r w:rsidRPr="00401C1B">
        <w:rPr>
          <w:rFonts w:ascii="Arial Narrow" w:eastAsia="Calibri" w:hAnsi="Arial Narrow"/>
          <w:b/>
          <w:bCs/>
          <w:spacing w:val="-3"/>
          <w:szCs w:val="24"/>
          <w:highlight w:val="lightGray"/>
        </w:rPr>
        <w:t>Parte (técnica)</w:t>
      </w:r>
      <w:r w:rsidRPr="00401C1B">
        <w:rPr>
          <w:rFonts w:ascii="Arial Narrow" w:eastAsia="Calibri" w:hAnsi="Arial Narrow"/>
          <w:b/>
          <w:bCs/>
          <w:spacing w:val="-3"/>
          <w:sz w:val="36"/>
          <w:szCs w:val="36"/>
        </w:rPr>
        <w:t>.</w:t>
      </w:r>
    </w:p>
    <w:p w14:paraId="28A2492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u w:val="single"/>
        </w:rPr>
      </w:pPr>
      <w:r w:rsidRPr="00401C1B">
        <w:rPr>
          <w:rFonts w:ascii="Arial Narrow" w:eastAsia="Calibri" w:hAnsi="Arial Narrow"/>
          <w:bCs/>
        </w:rPr>
        <w:t xml:space="preserve">Descripción de la Planeación Integral para realizar la obra, incluyendo el procedimiento constructivo de ejecución de los trabajos. </w:t>
      </w:r>
      <w:r w:rsidRPr="00401C1B">
        <w:rPr>
          <w:rFonts w:ascii="Arial Narrow" w:eastAsia="Calibri" w:hAnsi="Arial Narrow"/>
          <w:b/>
          <w:bCs/>
          <w:highlight w:val="lightGray"/>
          <w:u w:val="single"/>
        </w:rPr>
        <w:t>(Anexo T.1)</w:t>
      </w:r>
      <w:r w:rsidRPr="00401C1B">
        <w:rPr>
          <w:rFonts w:ascii="Arial Narrow" w:eastAsia="Calibri" w:hAnsi="Arial Narrow"/>
          <w:b/>
          <w:bCs/>
          <w:u w:val="single"/>
        </w:rPr>
        <w:t>.</w:t>
      </w:r>
    </w:p>
    <w:p w14:paraId="74DC814E"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Relación de la maquinaria y equipo de construcción que se utilizará en la ejecución de la obra </w:t>
      </w:r>
      <w:r w:rsidRPr="00401C1B">
        <w:rPr>
          <w:rFonts w:ascii="Arial Narrow" w:eastAsia="Calibri" w:hAnsi="Arial Narrow"/>
        </w:rPr>
        <w:t>indicando si son de su propiedad, arrendadas con o sin opción a compra, su ubicación física, modelo y usos actuales, así como la fecha en que se dispondrá de estos insumos en el sitio de los trabajos, tratándose de maquinaria o equipo de construcción arrendado, con o sin opción a compra, deberá presentar carta compromiso de arrendamiento y disponibilidad, y de ser propios presentar el respaldo de propiedad (original y copia) el caso de que resultare ganador.</w:t>
      </w:r>
      <w:r w:rsidRPr="00401C1B">
        <w:rPr>
          <w:rFonts w:ascii="Arial Narrow" w:eastAsia="Calibri" w:hAnsi="Arial Narrow"/>
          <w:bCs/>
          <w:highlight w:val="lightGray"/>
        </w:rPr>
        <w:t xml:space="preserve"> </w:t>
      </w:r>
      <w:r w:rsidRPr="00401C1B">
        <w:rPr>
          <w:rFonts w:ascii="Arial Narrow" w:eastAsia="Calibri" w:hAnsi="Arial Narrow"/>
          <w:b/>
          <w:bCs/>
          <w:highlight w:val="lightGray"/>
          <w:u w:val="single"/>
        </w:rPr>
        <w:t>(Anexo T. 2).</w:t>
      </w:r>
    </w:p>
    <w:p w14:paraId="4A597303" w14:textId="02132524" w:rsidR="00A9107E" w:rsidRPr="00401C1B" w:rsidRDefault="00A9107E" w:rsidP="00A9107E">
      <w:pPr>
        <w:numPr>
          <w:ilvl w:val="2"/>
          <w:numId w:val="4"/>
        </w:numPr>
        <w:autoSpaceDE w:val="0"/>
        <w:autoSpaceDN w:val="0"/>
        <w:spacing w:before="120" w:after="120"/>
        <w:jc w:val="both"/>
        <w:rPr>
          <w:rFonts w:ascii="Arial Narrow" w:eastAsia="Calibri" w:hAnsi="Arial Narrow"/>
          <w:u w:val="single"/>
        </w:rPr>
      </w:pPr>
      <w:r w:rsidRPr="00401C1B">
        <w:rPr>
          <w:rFonts w:ascii="Arial Narrow" w:eastAsia="Calibri" w:hAnsi="Arial Narrow"/>
          <w:bCs/>
        </w:rPr>
        <w:t xml:space="preserve">Curriculum de los profesionales técnicos al servicio del licitante, identificando a los que se encargarán de la ejecución y administración de la obra; así como de la instalación, montaje, pruebas y puesta en operación del equipo de instalación permanente, los que deben tener experiencia en obras de magnitud similar a la del objeto de la presente </w:t>
      </w:r>
      <w:r w:rsidR="00702A1C" w:rsidRPr="00401C1B">
        <w:rPr>
          <w:rFonts w:ascii="Arial Narrow" w:eastAsia="Calibri" w:hAnsi="Arial Narrow"/>
          <w:bCs/>
        </w:rPr>
        <w:t xml:space="preserve">licitación </w:t>
      </w:r>
      <w:r w:rsidR="00702A1C" w:rsidRPr="00401C1B">
        <w:rPr>
          <w:rFonts w:ascii="Arial Narrow" w:eastAsia="Calibri" w:hAnsi="Arial Narrow"/>
          <w:bCs/>
          <w:highlight w:val="lightGray"/>
        </w:rPr>
        <w:t>(</w:t>
      </w:r>
      <w:r w:rsidRPr="00401C1B">
        <w:rPr>
          <w:rFonts w:ascii="Arial Narrow" w:eastAsia="Calibri" w:hAnsi="Arial Narrow"/>
          <w:b/>
          <w:bCs/>
          <w:highlight w:val="lightGray"/>
          <w:u w:val="single"/>
        </w:rPr>
        <w:t>Anexo T.3)</w:t>
      </w:r>
      <w:r w:rsidRPr="00401C1B">
        <w:rPr>
          <w:rFonts w:ascii="Arial Narrow" w:eastAsia="Calibri" w:hAnsi="Arial Narrow"/>
          <w:b/>
          <w:bCs/>
          <w:u w:val="single"/>
        </w:rPr>
        <w:t>.</w:t>
      </w:r>
    </w:p>
    <w:p w14:paraId="649E26A9" w14:textId="77777777" w:rsidR="00A9107E" w:rsidRPr="00401C1B" w:rsidRDefault="00A9107E" w:rsidP="00A9107E">
      <w:pPr>
        <w:spacing w:before="120" w:after="120"/>
        <w:ind w:left="1985"/>
        <w:jc w:val="both"/>
        <w:rPr>
          <w:rFonts w:ascii="Arial Narrow" w:eastAsia="Calibri" w:hAnsi="Arial Narrow"/>
          <w:b/>
          <w:u w:val="single"/>
        </w:rPr>
      </w:pPr>
      <w:r w:rsidRPr="00401C1B">
        <w:rPr>
          <w:rFonts w:ascii="Arial Narrow" w:eastAsia="Calibri" w:hAnsi="Arial Narrow"/>
        </w:rPr>
        <w:t xml:space="preserve">Los curriculums deberán ser del personal de la plantilla que proponga el licitante en el </w:t>
      </w:r>
      <w:r w:rsidRPr="00401C1B">
        <w:rPr>
          <w:rFonts w:ascii="Arial Narrow" w:eastAsia="Calibri" w:hAnsi="Arial Narrow"/>
          <w:highlight w:val="lightGray"/>
          <w:u w:val="single"/>
        </w:rPr>
        <w:t>(</w:t>
      </w:r>
      <w:r w:rsidRPr="00401C1B">
        <w:rPr>
          <w:rFonts w:ascii="Arial Narrow" w:eastAsia="Calibri" w:hAnsi="Arial Narrow"/>
          <w:b/>
          <w:highlight w:val="lightGray"/>
          <w:u w:val="single"/>
        </w:rPr>
        <w:t>Anexo T.12)</w:t>
      </w:r>
    </w:p>
    <w:p w14:paraId="223E02CE"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rPr>
      </w:pPr>
      <w:r w:rsidRPr="00401C1B">
        <w:rPr>
          <w:rFonts w:ascii="Arial Narrow" w:eastAsia="Calibri" w:hAnsi="Arial Narrow"/>
          <w:bCs/>
        </w:rPr>
        <w:t>Relación en la que se demuestre, la experiencia en obras similares y que su personal, acredite la experiencia y la capacidad técnica requerida, en obras de magnitud semejante a la del objeto de la licitación en las que sea comprobable su participación anotando el nombre de la contratante, descripción de las obras, importes totales, importes ejercidos o por ejercer y las fechas previstas de terminaciones según el caso (para esto deberá presentar copia de los contratos que amparen la experiencia y capacidad).</w:t>
      </w:r>
      <w:r w:rsidRPr="00401C1B">
        <w:rPr>
          <w:rFonts w:ascii="Arial Narrow" w:eastAsia="Calibri" w:hAnsi="Arial Narrow"/>
          <w:b/>
          <w:bCs/>
          <w:highlight w:val="lightGray"/>
        </w:rPr>
        <w:t xml:space="preserve"> </w:t>
      </w:r>
      <w:r w:rsidRPr="00401C1B">
        <w:rPr>
          <w:rFonts w:ascii="Arial Narrow" w:eastAsia="Calibri" w:hAnsi="Arial Narrow"/>
          <w:b/>
          <w:bCs/>
          <w:highlight w:val="lightGray"/>
          <w:u w:val="single"/>
        </w:rPr>
        <w:t>(Anexo T.4).</w:t>
      </w:r>
    </w:p>
    <w:p w14:paraId="3FFE5168" w14:textId="77777777" w:rsidR="00A9107E" w:rsidRPr="00401C1B" w:rsidRDefault="00A9107E" w:rsidP="00A9107E">
      <w:pPr>
        <w:numPr>
          <w:ilvl w:val="2"/>
          <w:numId w:val="4"/>
        </w:numPr>
        <w:autoSpaceDE w:val="0"/>
        <w:autoSpaceDN w:val="0"/>
        <w:spacing w:after="120"/>
        <w:jc w:val="both"/>
        <w:rPr>
          <w:rFonts w:ascii="Arial Narrow" w:eastAsia="Calibri" w:hAnsi="Arial Narrow"/>
          <w:bCs/>
        </w:rPr>
      </w:pPr>
      <w:r w:rsidRPr="00401C1B">
        <w:rPr>
          <w:rFonts w:ascii="Arial Narrow" w:eastAsia="Calibri" w:hAnsi="Arial Narrow"/>
          <w:bCs/>
        </w:rPr>
        <w:lastRenderedPageBreak/>
        <w:t xml:space="preserve">Análisis de conceptos de trabajo que representen el cien por ciento del monto de la propuesta, describiendo el concepto a desarrollar, su unidad de medida y cantidad, los materiales con sus correspondientes consumos y de mano de obra, maquinaria de construcción y sus rendimientos, sin considerar costos e importes. </w:t>
      </w:r>
      <w:r w:rsidRPr="00401C1B">
        <w:rPr>
          <w:rFonts w:ascii="Arial Narrow" w:eastAsia="Calibri" w:hAnsi="Arial Narrow"/>
          <w:b/>
          <w:bCs/>
          <w:highlight w:val="lightGray"/>
          <w:u w:val="single"/>
        </w:rPr>
        <w:t>(Anexo T.5).</w:t>
      </w:r>
      <w:r w:rsidRPr="00401C1B">
        <w:rPr>
          <w:rFonts w:ascii="Arial Narrow" w:eastAsia="Calibri" w:hAnsi="Arial Narrow"/>
          <w:bCs/>
        </w:rPr>
        <w:t xml:space="preserve"> </w:t>
      </w:r>
    </w:p>
    <w:p w14:paraId="1A85E1F1"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Listado de los insumos que intervienen en la integración de la propuesta, señalando los materiales más significativos, y equipo de instalación permanente, mano de obra, maquinaria y equipo de construcción, con la descripción y especificaciones técnicas de cada uno de ellos, indicando las cantidades a utilizar, y sus respectivas unidades de medición. El listado deberá relacionarse preferentemente, en orden alfabético con base al nombre de cada material </w:t>
      </w:r>
      <w:r w:rsidRPr="00401C1B">
        <w:rPr>
          <w:rFonts w:ascii="Arial Narrow" w:eastAsia="Calibri" w:hAnsi="Arial Narrow"/>
          <w:b/>
          <w:bCs/>
          <w:highlight w:val="lightGray"/>
          <w:u w:val="single"/>
        </w:rPr>
        <w:t>(Anexo T. 6).</w:t>
      </w:r>
    </w:p>
    <w:p w14:paraId="1D39A841"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Análisis, cálculo e integración del factor de salario real </w:t>
      </w:r>
      <w:r w:rsidRPr="00401C1B">
        <w:rPr>
          <w:rFonts w:ascii="Arial Narrow" w:eastAsia="Calibri" w:hAnsi="Arial Narrow"/>
          <w:b/>
          <w:bCs/>
          <w:highlight w:val="lightGray"/>
          <w:u w:val="single"/>
        </w:rPr>
        <w:t>(Anexo T.7).</w:t>
      </w:r>
    </w:p>
    <w:p w14:paraId="47F886F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Programa calendarizado de ejecución general de los trabajos, dividido en partidas y subpartidas, indicando por mes, las cantidades de trabajo por realizar. El licitante deberá programar obligatoriamente el cien por ciento de las partidas y subpartidas de los conceptos de trabajo </w:t>
      </w:r>
      <w:r w:rsidRPr="00401C1B">
        <w:rPr>
          <w:rFonts w:ascii="Arial Narrow" w:eastAsia="Calibri" w:hAnsi="Arial Narrow"/>
          <w:b/>
          <w:bCs/>
          <w:highlight w:val="lightGray"/>
          <w:u w:val="single"/>
        </w:rPr>
        <w:t>(Anexo T.8).</w:t>
      </w:r>
    </w:p>
    <w:p w14:paraId="245E011B"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Programas cuantificados y calendarizados, dividido cada uno en partidas y subpartidas de suministro o utilización mensual de los siguientes rubros:</w:t>
      </w:r>
    </w:p>
    <w:p w14:paraId="455D20B5" w14:textId="715AA688" w:rsidR="00A9107E" w:rsidRPr="00401C1B" w:rsidRDefault="00A9107E" w:rsidP="00A9107E">
      <w:pPr>
        <w:numPr>
          <w:ilvl w:val="0"/>
          <w:numId w:val="6"/>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De la mano de obra, expresadas en jornadas</w:t>
      </w:r>
      <w:r w:rsidRPr="00401C1B">
        <w:rPr>
          <w:rFonts w:ascii="Arial Narrow" w:eastAsia="Calibri" w:hAnsi="Arial Narrow"/>
        </w:rPr>
        <w:t xml:space="preserve"> </w:t>
      </w:r>
      <w:r w:rsidRPr="00401C1B">
        <w:rPr>
          <w:rFonts w:ascii="Arial Narrow" w:eastAsia="Calibri" w:hAnsi="Arial Narrow"/>
          <w:bCs/>
        </w:rPr>
        <w:t xml:space="preserve">e identificando </w:t>
      </w:r>
      <w:r w:rsidR="00702A1C" w:rsidRPr="00401C1B">
        <w:rPr>
          <w:rFonts w:ascii="Arial Narrow" w:eastAsia="Calibri" w:hAnsi="Arial Narrow"/>
          <w:bCs/>
        </w:rPr>
        <w:t xml:space="preserve">categorías </w:t>
      </w:r>
      <w:r w:rsidR="00702A1C" w:rsidRPr="00401C1B">
        <w:rPr>
          <w:rFonts w:ascii="Arial Narrow" w:eastAsia="Calibri" w:hAnsi="Arial Narrow"/>
          <w:b/>
          <w:bCs/>
          <w:highlight w:val="lightGray"/>
        </w:rPr>
        <w:t>(</w:t>
      </w:r>
      <w:r w:rsidRPr="00401C1B">
        <w:rPr>
          <w:rFonts w:ascii="Arial Narrow" w:eastAsia="Calibri" w:hAnsi="Arial Narrow"/>
          <w:b/>
          <w:bCs/>
          <w:highlight w:val="lightGray"/>
          <w:u w:val="single"/>
        </w:rPr>
        <w:t>Anexo T.9).</w:t>
      </w:r>
    </w:p>
    <w:p w14:paraId="20BC8690" w14:textId="77777777" w:rsidR="00A9107E" w:rsidRPr="00401C1B" w:rsidRDefault="00A9107E" w:rsidP="00A9107E">
      <w:pPr>
        <w:tabs>
          <w:tab w:val="left" w:pos="-720"/>
          <w:tab w:val="left" w:pos="0"/>
          <w:tab w:val="left" w:pos="720"/>
          <w:tab w:val="center" w:pos="1134"/>
        </w:tabs>
        <w:suppressAutoHyphens/>
        <w:ind w:left="3119"/>
        <w:contextualSpacing/>
        <w:jc w:val="both"/>
        <w:rPr>
          <w:rFonts w:ascii="Arial Narrow" w:eastAsia="Calibri" w:hAnsi="Arial Narrow"/>
          <w:b/>
          <w:spacing w:val="-2"/>
          <w:u w:val="single"/>
        </w:rPr>
      </w:pPr>
      <w:r w:rsidRPr="00401C1B">
        <w:rPr>
          <w:rFonts w:ascii="Arial Narrow" w:eastAsia="Calibri" w:hAnsi="Arial Narrow"/>
          <w:b/>
          <w:spacing w:val="-2"/>
          <w:u w:val="single"/>
        </w:rPr>
        <w:t>El licitante deberá considerar un 12%</w:t>
      </w:r>
      <w:r w:rsidRPr="00401C1B">
        <w:rPr>
          <w:rFonts w:ascii="Arial Narrow" w:eastAsia="Calibri" w:hAnsi="Arial Narrow"/>
          <w:b/>
          <w:color w:val="FF0000"/>
          <w:spacing w:val="-2"/>
          <w:u w:val="single"/>
        </w:rPr>
        <w:t xml:space="preserve"> </w:t>
      </w:r>
      <w:r w:rsidRPr="00401C1B">
        <w:rPr>
          <w:rFonts w:ascii="Arial Narrow" w:eastAsia="Calibri" w:hAnsi="Arial Narrow"/>
          <w:b/>
          <w:spacing w:val="-2"/>
          <w:u w:val="single"/>
        </w:rPr>
        <w:t xml:space="preserve">en la utilización de mano de obra local. </w:t>
      </w:r>
    </w:p>
    <w:p w14:paraId="7B830EBC" w14:textId="77777777" w:rsidR="00A9107E" w:rsidRPr="00401C1B" w:rsidRDefault="00A9107E" w:rsidP="00A9107E">
      <w:pPr>
        <w:numPr>
          <w:ilvl w:val="0"/>
          <w:numId w:val="6"/>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De la maquinaria y equipo de construcción, expresados en horas efectivas de trabajo, identificando su tipo y características</w:t>
      </w:r>
      <w:r w:rsidRPr="00401C1B">
        <w:rPr>
          <w:rFonts w:ascii="Arial Narrow" w:eastAsia="Calibri" w:hAnsi="Arial Narrow"/>
          <w:b/>
          <w:bCs/>
        </w:rPr>
        <w:t xml:space="preserve"> </w:t>
      </w:r>
      <w:r w:rsidRPr="00401C1B">
        <w:rPr>
          <w:rFonts w:ascii="Arial Narrow" w:eastAsia="Calibri" w:hAnsi="Arial Narrow"/>
          <w:b/>
          <w:bCs/>
          <w:highlight w:val="lightGray"/>
          <w:u w:val="single"/>
        </w:rPr>
        <w:t xml:space="preserve">(Anexo T.10). </w:t>
      </w:r>
    </w:p>
    <w:p w14:paraId="6DD94CFD" w14:textId="77777777" w:rsidR="00A9107E" w:rsidRPr="00401C1B" w:rsidRDefault="00A9107E" w:rsidP="00A9107E">
      <w:pPr>
        <w:numPr>
          <w:ilvl w:val="0"/>
          <w:numId w:val="6"/>
        </w:numPr>
        <w:tabs>
          <w:tab w:val="left" w:pos="-720"/>
          <w:tab w:val="left" w:pos="0"/>
        </w:tabs>
        <w:suppressAutoHyphens/>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De los materiales más significativos, expresados en unidades convencionales y volúmenes requeridos, relacionados en orden alfabético preferentemente </w:t>
      </w:r>
      <w:r w:rsidRPr="00401C1B">
        <w:rPr>
          <w:rFonts w:ascii="Arial Narrow" w:eastAsia="Calibri" w:hAnsi="Arial Narrow"/>
          <w:b/>
          <w:bCs/>
          <w:highlight w:val="lightGray"/>
          <w:u w:val="single"/>
        </w:rPr>
        <w:t>(Anexo T.11).</w:t>
      </w:r>
    </w:p>
    <w:p w14:paraId="446B6824" w14:textId="77777777" w:rsidR="00A9107E" w:rsidRPr="00401C1B" w:rsidRDefault="00A9107E" w:rsidP="00A9107E">
      <w:pPr>
        <w:numPr>
          <w:ilvl w:val="0"/>
          <w:numId w:val="6"/>
        </w:numPr>
        <w:tabs>
          <w:tab w:val="left" w:pos="-720"/>
          <w:tab w:val="left" w:pos="0"/>
        </w:tabs>
        <w:suppressAutoHyphens/>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De la utilización del personal profesional técnico, administrativo y de servicio encargado de la dirección, supervisión y administración de los trabajos; así como de la instalación, montaje, pruebas y puesta en operación del equipo de instalación permanente </w:t>
      </w:r>
      <w:r w:rsidRPr="00401C1B">
        <w:rPr>
          <w:rFonts w:ascii="Arial Narrow" w:eastAsia="Calibri" w:hAnsi="Arial Narrow"/>
          <w:b/>
          <w:bCs/>
          <w:highlight w:val="lightGray"/>
          <w:u w:val="single"/>
        </w:rPr>
        <w:t>(Anexo T.12).</w:t>
      </w:r>
    </w:p>
    <w:p w14:paraId="67870C03" w14:textId="77777777" w:rsidR="00A9107E" w:rsidRPr="00401C1B" w:rsidRDefault="00A9107E" w:rsidP="00A9107E">
      <w:pPr>
        <w:tabs>
          <w:tab w:val="left" w:pos="-720"/>
          <w:tab w:val="left" w:pos="0"/>
        </w:tabs>
        <w:suppressAutoHyphens/>
        <w:spacing w:before="120" w:after="120"/>
        <w:ind w:left="3119"/>
        <w:jc w:val="both"/>
        <w:rPr>
          <w:rFonts w:ascii="Arial Narrow" w:eastAsia="Calibri" w:hAnsi="Arial Narrow"/>
        </w:rPr>
      </w:pPr>
      <w:r w:rsidRPr="00401C1B">
        <w:rPr>
          <w:rFonts w:ascii="Arial Narrow" w:eastAsia="Calibri" w:hAnsi="Arial Narrow"/>
        </w:rPr>
        <w:lastRenderedPageBreak/>
        <w:t xml:space="preserve">La plantilla que relacione el licitante deberá ser coincidente con los curriculums que integre en el </w:t>
      </w:r>
      <w:r w:rsidRPr="00401C1B">
        <w:rPr>
          <w:rFonts w:ascii="Arial Narrow" w:eastAsia="Calibri" w:hAnsi="Arial Narrow"/>
          <w:b/>
          <w:highlight w:val="lightGray"/>
        </w:rPr>
        <w:t>Anexo T.3.</w:t>
      </w:r>
    </w:p>
    <w:p w14:paraId="42E4AE40" w14:textId="77777777" w:rsidR="00A9107E" w:rsidRPr="00401C1B" w:rsidRDefault="00A9107E" w:rsidP="00A9107E">
      <w:pPr>
        <w:tabs>
          <w:tab w:val="left" w:pos="-720"/>
          <w:tab w:val="left" w:pos="0"/>
        </w:tabs>
        <w:suppressAutoHyphens/>
        <w:spacing w:before="120" w:after="120"/>
        <w:ind w:left="3119"/>
        <w:jc w:val="both"/>
        <w:rPr>
          <w:rFonts w:ascii="Arial Narrow" w:eastAsia="Calibri" w:hAnsi="Arial Narrow"/>
        </w:rPr>
      </w:pPr>
      <w:r w:rsidRPr="00401C1B">
        <w:rPr>
          <w:rFonts w:ascii="Arial Narrow" w:eastAsia="Calibri" w:hAnsi="Arial Narrow"/>
          <w:b/>
          <w:bCs/>
        </w:rPr>
        <w:t>Nota:</w:t>
      </w:r>
      <w:r w:rsidRPr="00401C1B">
        <w:rPr>
          <w:rFonts w:ascii="Arial Narrow" w:eastAsia="Calibri" w:hAnsi="Arial Narrow"/>
          <w:bCs/>
        </w:rPr>
        <w:t xml:space="preserve"> </w:t>
      </w:r>
      <w:r w:rsidRPr="00401C1B">
        <w:rPr>
          <w:rFonts w:ascii="Arial Narrow" w:eastAsia="Calibri" w:hAnsi="Arial Narrow"/>
        </w:rPr>
        <w:t>No deberá incluirse personal de oficinas centrales.</w:t>
      </w:r>
    </w:p>
    <w:p w14:paraId="59FD9AF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Suministro, instalación, montaje, pruebas y puesta en operación del equipo de instalación permanente, capacitación y póliza de garantía. </w:t>
      </w:r>
      <w:r w:rsidRPr="00401C1B">
        <w:rPr>
          <w:rFonts w:ascii="Arial Narrow" w:eastAsia="Calibri" w:hAnsi="Arial Narrow"/>
          <w:b/>
          <w:bCs/>
          <w:highlight w:val="lightGray"/>
          <w:u w:val="single"/>
        </w:rPr>
        <w:t>(Anexo T.13).</w:t>
      </w:r>
    </w:p>
    <w:p w14:paraId="712E43F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Licitante manifestará por escrito, bajo protesta de decir verdad: </w:t>
      </w:r>
      <w:r w:rsidRPr="00401C1B">
        <w:rPr>
          <w:rFonts w:ascii="Arial Narrow" w:eastAsia="Calibri" w:hAnsi="Arial Narrow"/>
          <w:b/>
          <w:highlight w:val="lightGray"/>
          <w:u w:val="single"/>
        </w:rPr>
        <w:t>(Anexo T.14)</w:t>
      </w:r>
    </w:p>
    <w:p w14:paraId="16F2B6A6" w14:textId="6A9995A0" w:rsidR="00A9107E" w:rsidRPr="00090870" w:rsidRDefault="00A9107E" w:rsidP="00090870">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Que ejecutará la Obra:</w:t>
      </w:r>
      <w:r w:rsidR="006C2AB4" w:rsidRPr="006C2AB4">
        <w:t xml:space="preserve"> </w:t>
      </w:r>
      <w:bookmarkStart w:id="0" w:name="_Hlk205472941"/>
      <w:r w:rsidR="006C2AB4" w:rsidRPr="006C2AB4">
        <w:rPr>
          <w:rFonts w:ascii="Arial Narrow" w:eastAsia="Calibri" w:hAnsi="Arial Narrow"/>
          <w:b/>
        </w:rPr>
        <w:t>TRABAJOS DE OBRA CIVIL Y ELÉCTRICOS EN PLANTA BAJA, PRIMER NIVEL EN EDIFICIO NORTE DE LA SECOPE Y REHABILITACIÓN DE OFICINAS DE PARQUE VEHICULAR Y FACHADA PRINCIPAL DE SECOPE, EN DURANGO, DGO.</w:t>
      </w:r>
      <w:r w:rsidR="00071DDB">
        <w:rPr>
          <w:rFonts w:ascii="Arial Narrow" w:eastAsia="Calibri" w:hAnsi="Arial Narrow"/>
          <w:b/>
        </w:rPr>
        <w:t xml:space="preserve"> </w:t>
      </w:r>
      <w:r w:rsidR="00065788">
        <w:rPr>
          <w:rFonts w:ascii="Arial Narrow" w:eastAsia="Calibri" w:hAnsi="Arial Narrow"/>
          <w:b/>
        </w:rPr>
        <w:t>(</w:t>
      </w:r>
      <w:r w:rsidR="00071DDB">
        <w:rPr>
          <w:rFonts w:ascii="Arial Narrow" w:eastAsia="Calibri" w:hAnsi="Arial Narrow"/>
          <w:b/>
        </w:rPr>
        <w:t>SEGUNDA INVITACIÓN</w:t>
      </w:r>
      <w:r w:rsidR="00065788">
        <w:rPr>
          <w:rFonts w:ascii="Arial Narrow" w:eastAsia="Calibri" w:hAnsi="Arial Narrow"/>
          <w:b/>
        </w:rPr>
        <w:t>)</w:t>
      </w:r>
      <w:r w:rsidRPr="00401C1B">
        <w:rPr>
          <w:rFonts w:ascii="Arial Narrow" w:eastAsia="Calibri" w:hAnsi="Arial Narrow"/>
          <w:bCs/>
        </w:rPr>
        <w:t xml:space="preserve"> </w:t>
      </w:r>
      <w:r w:rsidR="006C2AB4">
        <w:rPr>
          <w:rFonts w:ascii="Arial Narrow" w:eastAsia="Calibri" w:hAnsi="Arial Narrow"/>
          <w:bCs/>
        </w:rPr>
        <w:t>R</w:t>
      </w:r>
      <w:r w:rsidR="002772A3" w:rsidRPr="002A3C73">
        <w:rPr>
          <w:rFonts w:ascii="Arial Narrow" w:eastAsia="Calibri" w:hAnsi="Arial Narrow"/>
          <w:bCs/>
        </w:rPr>
        <w:t>ealizando los trabajos de</w:t>
      </w:r>
      <w:r w:rsidR="00EE77E9">
        <w:rPr>
          <w:rFonts w:ascii="Arial Narrow" w:eastAsia="Calibri" w:hAnsi="Arial Narrow"/>
          <w:bCs/>
        </w:rPr>
        <w:t>: PLANTA BAJA</w:t>
      </w:r>
      <w:r w:rsidR="00090870">
        <w:rPr>
          <w:rFonts w:ascii="Arial Narrow" w:eastAsia="Calibri" w:hAnsi="Arial Narrow"/>
          <w:bCs/>
        </w:rPr>
        <w:t xml:space="preserve">, </w:t>
      </w:r>
      <w:r w:rsidR="00EE77E9">
        <w:rPr>
          <w:rFonts w:ascii="Arial Narrow" w:eastAsia="Calibri" w:hAnsi="Arial Narrow"/>
          <w:bCs/>
        </w:rPr>
        <w:t>Tablaroca Planta Baja, Pintura en Planta Baja, Puertas y Herrería, PRIMER NIVEL Preliminares, Pintura en Estructura Existente y Muros Interiores, Puertas y Herrería, Tablaroca, Baños, Pisos, INSTALACIÓN ELÉCTRICA</w:t>
      </w:r>
      <w:r w:rsidR="00090870">
        <w:rPr>
          <w:rFonts w:ascii="Arial Narrow" w:eastAsia="Calibri" w:hAnsi="Arial Narrow"/>
          <w:bCs/>
        </w:rPr>
        <w:t>,</w:t>
      </w:r>
      <w:r w:rsidR="00EE77E9">
        <w:rPr>
          <w:rFonts w:ascii="Arial Narrow" w:eastAsia="Calibri" w:hAnsi="Arial Narrow"/>
          <w:bCs/>
        </w:rPr>
        <w:t xml:space="preserve"> Iluminación Primer Nivel, Iluminación de Emergencia Primer Nivel, Contactos Normal Primer Nivel</w:t>
      </w:r>
      <w:r w:rsidR="0006361C">
        <w:rPr>
          <w:rFonts w:ascii="Arial Narrow" w:eastAsia="Calibri" w:hAnsi="Arial Narrow"/>
          <w:bCs/>
        </w:rPr>
        <w:t>, Contactos Regulados Primer Nivel, Tableros e Interruptores Primer Nivel, Alimentadores Primer Nivel, EVENTOS ESPECIALES</w:t>
      </w:r>
      <w:r w:rsidR="00090870">
        <w:rPr>
          <w:rFonts w:ascii="Arial Narrow" w:eastAsia="Calibri" w:hAnsi="Arial Narrow"/>
          <w:bCs/>
        </w:rPr>
        <w:t>,</w:t>
      </w:r>
      <w:r w:rsidR="0006361C">
        <w:rPr>
          <w:rFonts w:ascii="Arial Narrow" w:eastAsia="Calibri" w:hAnsi="Arial Narrow"/>
          <w:bCs/>
        </w:rPr>
        <w:t xml:space="preserve"> Preliminares, Tablaroca y Durok, Pisos, Firmes y Escalones, Enjarres y Pintura, Herrería y Aluminio, Baños, Trabajos Eléctricos, Aire Acondicionado, FACHADA</w:t>
      </w:r>
      <w:r w:rsidR="00090870">
        <w:rPr>
          <w:rFonts w:ascii="Arial Narrow" w:eastAsia="Calibri" w:hAnsi="Arial Narrow"/>
          <w:bCs/>
        </w:rPr>
        <w:t>,</w:t>
      </w:r>
      <w:r w:rsidR="0006361C">
        <w:rPr>
          <w:rFonts w:ascii="Arial Narrow" w:eastAsia="Calibri" w:hAnsi="Arial Narrow"/>
          <w:bCs/>
        </w:rPr>
        <w:t xml:space="preserve"> Preliminares Generales, </w:t>
      </w:r>
      <w:r w:rsidR="00090870">
        <w:rPr>
          <w:rFonts w:ascii="Arial Narrow" w:eastAsia="Calibri" w:hAnsi="Arial Narrow"/>
          <w:bCs/>
        </w:rPr>
        <w:t>Cimentación y Estructura Ampliación Recepción</w:t>
      </w:r>
      <w:r w:rsidR="0006361C">
        <w:rPr>
          <w:rFonts w:ascii="Arial Narrow" w:eastAsia="Calibri" w:hAnsi="Arial Narrow"/>
          <w:bCs/>
        </w:rPr>
        <w:t xml:space="preserve">, Muros y Plafones Ampliación Recepción, Acabados Ampliación Recepción, Instalación Eléctrica Ampliación Recepción, CIMENTACIÓN ACCESO, </w:t>
      </w:r>
      <w:r w:rsidR="00B62CD4">
        <w:rPr>
          <w:rFonts w:ascii="Arial Narrow" w:eastAsia="Calibri" w:hAnsi="Arial Narrow"/>
          <w:bCs/>
        </w:rPr>
        <w:t>M</w:t>
      </w:r>
      <w:r w:rsidR="00B62CD4" w:rsidRPr="0006361C">
        <w:rPr>
          <w:rFonts w:ascii="Arial Narrow" w:eastAsia="Calibri" w:hAnsi="Arial Narrow"/>
          <w:bCs/>
        </w:rPr>
        <w:t xml:space="preserve">uros </w:t>
      </w:r>
      <w:r w:rsidR="00B62CD4">
        <w:rPr>
          <w:rFonts w:ascii="Arial Narrow" w:eastAsia="Calibri" w:hAnsi="Arial Narrow"/>
          <w:bCs/>
        </w:rPr>
        <w:t>E</w:t>
      </w:r>
      <w:r w:rsidR="00B62CD4" w:rsidRPr="0006361C">
        <w:rPr>
          <w:rFonts w:ascii="Arial Narrow" w:eastAsia="Calibri" w:hAnsi="Arial Narrow"/>
          <w:bCs/>
        </w:rPr>
        <w:t xml:space="preserve">structurales </w:t>
      </w:r>
      <w:r w:rsidR="00B62CD4">
        <w:rPr>
          <w:rFonts w:ascii="Arial Narrow" w:eastAsia="Calibri" w:hAnsi="Arial Narrow"/>
          <w:bCs/>
        </w:rPr>
        <w:t>A</w:t>
      </w:r>
      <w:r w:rsidR="00B62CD4" w:rsidRPr="0006361C">
        <w:rPr>
          <w:rFonts w:ascii="Arial Narrow" w:eastAsia="Calibri" w:hAnsi="Arial Narrow"/>
          <w:bCs/>
        </w:rPr>
        <w:t>cceso</w:t>
      </w:r>
      <w:r w:rsidR="0006361C">
        <w:rPr>
          <w:rFonts w:ascii="Arial Narrow" w:eastAsia="Calibri" w:hAnsi="Arial Narrow"/>
          <w:bCs/>
        </w:rPr>
        <w:t>, PERGOLADO Instalaciones Eléctricas Pergolado, CASETA, HERRERÍAS, RENIVELACIÓN DE BARDA FACHADA PRINCIPAL, PATIO DE ACCESO PRINCIPAL, TRABAJOS EXTRAS EN PLANTA BAJA, TRABAJOS EXTRAS EN PRIMER NIVEL</w:t>
      </w:r>
      <w:bookmarkEnd w:id="0"/>
      <w:r w:rsidR="00090870">
        <w:rPr>
          <w:rFonts w:ascii="Arial Narrow" w:eastAsia="Calibri" w:hAnsi="Arial Narrow"/>
          <w:bCs/>
        </w:rPr>
        <w:t xml:space="preserve">, </w:t>
      </w:r>
      <w:r w:rsidRPr="00090870">
        <w:rPr>
          <w:rFonts w:ascii="Arial Narrow" w:eastAsia="Calibri" w:hAnsi="Arial Narrow"/>
          <w:bCs/>
        </w:rPr>
        <w:t>p</w:t>
      </w:r>
      <w:r w:rsidRPr="00090870">
        <w:rPr>
          <w:rFonts w:ascii="Arial Narrow" w:eastAsia="Calibri" w:hAnsi="Arial Narrow"/>
        </w:rPr>
        <w:t>ara tener totalmente terminada la unidad en el plazo previsto en las presentes bases.</w:t>
      </w:r>
    </w:p>
    <w:p w14:paraId="7855B646"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 xml:space="preserve">Que conoce el sitio de realización de los trabajos y sus condiciones ambientales, anexando, en su caso, fotocopia de la constancia de visita a obra, así como que tomó en </w:t>
      </w:r>
      <w:r w:rsidRPr="00401C1B">
        <w:rPr>
          <w:rFonts w:ascii="Arial Narrow" w:eastAsia="Calibri" w:hAnsi="Arial Narrow"/>
          <w:bCs/>
        </w:rPr>
        <w:lastRenderedPageBreak/>
        <w:t>consideración las modificaciones a las bases, que se deriven de la junta de aclaraciones.</w:t>
      </w:r>
    </w:p>
    <w:p w14:paraId="0B3E8F92"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rPr>
        <w:t>Que ejecutara en forma conjunta con la (s) persona(s) física o moral los trabajos relativos A (solamente si fuese el caso)</w:t>
      </w:r>
    </w:p>
    <w:p w14:paraId="7A169C7E"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 xml:space="preserve">Que conoce los proyectos arquitectónicos y de ingeniería, los términos de referencia, las normas de calidad de los materiales, especificaciones generales y particulares de construcción requeridas por </w:t>
      </w:r>
      <w:r w:rsidRPr="00401C1B">
        <w:rPr>
          <w:rFonts w:ascii="Arial Narrow" w:eastAsia="Calibri" w:hAnsi="Arial Narrow"/>
          <w:b/>
          <w:highlight w:val="lightGray"/>
        </w:rPr>
        <w:t>“LA CONVOCANTE”</w:t>
      </w:r>
      <w:r w:rsidRPr="00401C1B">
        <w:rPr>
          <w:rFonts w:ascii="Arial Narrow" w:eastAsia="Calibri" w:hAnsi="Arial Narrow"/>
        </w:rPr>
        <w:t xml:space="preserve"> </w:t>
      </w:r>
      <w:r w:rsidRPr="00401C1B">
        <w:rPr>
          <w:rFonts w:ascii="Arial Narrow" w:eastAsia="Calibri" w:hAnsi="Arial Narrow"/>
          <w:bCs/>
        </w:rPr>
        <w:t xml:space="preserve">y que le fueron proporcionados para la construcción y el equipamiento de instalación permanente, así como que conoce las leyes y reglamentos aplicables y su conformidad de ajustarse a sus términos. </w:t>
      </w:r>
    </w:p>
    <w:p w14:paraId="507E806A" w14:textId="0D9E051E" w:rsidR="00A9107E" w:rsidRPr="00401C1B" w:rsidRDefault="00A9107E" w:rsidP="00A9107E">
      <w:pPr>
        <w:tabs>
          <w:tab w:val="left" w:pos="-720"/>
          <w:tab w:val="left" w:pos="0"/>
        </w:tabs>
        <w:suppressAutoHyphens/>
        <w:autoSpaceDE w:val="0"/>
        <w:autoSpaceDN w:val="0"/>
        <w:spacing w:before="120" w:after="120"/>
        <w:ind w:left="3403"/>
        <w:jc w:val="both"/>
        <w:rPr>
          <w:rFonts w:ascii="Arial Narrow" w:eastAsia="Calibri" w:hAnsi="Arial Narrow"/>
          <w:spacing w:val="-2"/>
        </w:rPr>
      </w:pPr>
      <w:r w:rsidRPr="00401C1B">
        <w:rPr>
          <w:rFonts w:ascii="Arial Narrow" w:eastAsia="Calibri" w:hAnsi="Arial Narrow"/>
          <w:spacing w:val="-2"/>
        </w:rPr>
        <w:t xml:space="preserve">Documentos proporcionados por </w:t>
      </w:r>
      <w:r w:rsidR="00C70FDA" w:rsidRPr="00401C1B">
        <w:rPr>
          <w:rFonts w:ascii="Arial Narrow" w:eastAsia="Calibri" w:hAnsi="Arial Narrow"/>
          <w:spacing w:val="-2"/>
        </w:rPr>
        <w:t>LA CONTRATANTE</w:t>
      </w:r>
      <w:r w:rsidRPr="00401C1B">
        <w:rPr>
          <w:rFonts w:ascii="Arial Narrow" w:eastAsia="Calibri" w:hAnsi="Arial Narrow"/>
          <w:spacing w:val="-2"/>
        </w:rPr>
        <w:t xml:space="preserve"> y que se devolverán a la misma, firmados en todas sus fojas.</w:t>
      </w:r>
    </w:p>
    <w:p w14:paraId="2011390D"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Que proporcionará las guías mecánicas, los manuales de operación, y demás referencias técnicas para la instalación, puesta en marcha y uso de los equipos de instalación permanente, así como que garantiza la existencia de refacciones para los mismos por un periodo mínimo de 5 años.</w:t>
      </w:r>
    </w:p>
    <w:p w14:paraId="4FC679B2"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rPr>
        <w:t xml:space="preserve">Que proporcionará la capacitación necesaria al personal de </w:t>
      </w:r>
      <w:r w:rsidRPr="00401C1B">
        <w:rPr>
          <w:rFonts w:ascii="Arial Narrow" w:eastAsia="Calibri" w:hAnsi="Arial Narrow"/>
          <w:b/>
          <w:highlight w:val="lightGray"/>
        </w:rPr>
        <w:t>“</w:t>
      </w:r>
      <w:smartTag w:uri="urn:schemas-microsoft-com:office:smarttags" w:element="PersonName">
        <w:smartTagPr>
          <w:attr w:name="ProductID" w:val="LA CONVOCANTE"/>
        </w:smartTagPr>
        <w:r w:rsidRPr="00401C1B">
          <w:rPr>
            <w:rFonts w:ascii="Arial Narrow" w:eastAsia="Calibri" w:hAnsi="Arial Narrow"/>
            <w:b/>
            <w:highlight w:val="lightGray"/>
          </w:rPr>
          <w:t>LA CONVOCANTE</w:t>
        </w:r>
      </w:smartTag>
      <w:r w:rsidRPr="00401C1B">
        <w:rPr>
          <w:rFonts w:ascii="Arial Narrow" w:eastAsia="Calibri" w:hAnsi="Arial Narrow"/>
          <w:b/>
          <w:highlight w:val="lightGray"/>
        </w:rPr>
        <w:t>”</w:t>
      </w:r>
      <w:r w:rsidRPr="00401C1B">
        <w:rPr>
          <w:rFonts w:ascii="Arial Narrow" w:eastAsia="Calibri" w:hAnsi="Arial Narrow"/>
          <w:b/>
        </w:rPr>
        <w:t>,</w:t>
      </w:r>
      <w:r w:rsidRPr="00401C1B">
        <w:rPr>
          <w:rFonts w:ascii="Arial Narrow" w:eastAsia="Calibri" w:hAnsi="Arial Narrow"/>
        </w:rPr>
        <w:t xml:space="preserve"> para el uso y operación del equipo de instalación permanente.</w:t>
      </w:r>
    </w:p>
    <w:p w14:paraId="0C377091"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bCs/>
        </w:rPr>
      </w:pPr>
      <w:r w:rsidRPr="00401C1B">
        <w:rPr>
          <w:rFonts w:ascii="Arial Narrow" w:eastAsia="Calibri" w:hAnsi="Arial Narrow"/>
          <w:bCs/>
        </w:rPr>
        <w:t>Que conoce el contenido del modelo de contrato, así como los anexos que forman parte del mismo y su conformidad de ajustarse a sus términos.</w:t>
      </w:r>
    </w:p>
    <w:p w14:paraId="45E6286B" w14:textId="77777777"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rPr>
        <w:t xml:space="preserve">Que los equipos, maquinaria y materiales de instalación permanente, cumplen con </w:t>
      </w:r>
      <w:r w:rsidRPr="00401C1B">
        <w:rPr>
          <w:rFonts w:ascii="Arial Narrow" w:eastAsia="Calibri" w:hAnsi="Arial Narrow"/>
          <w:b/>
          <w:bCs/>
          <w:highlight w:val="lightGray"/>
        </w:rPr>
        <w:t>el porcentaje de contenido nacional requerido</w:t>
      </w:r>
      <w:r w:rsidRPr="00401C1B">
        <w:rPr>
          <w:rFonts w:ascii="Arial Narrow" w:eastAsia="Calibri" w:hAnsi="Arial Narrow"/>
          <w:b/>
          <w:bCs/>
        </w:rPr>
        <w:t>.</w:t>
      </w:r>
    </w:p>
    <w:p w14:paraId="29A95E20" w14:textId="3A9D40A4" w:rsidR="00A9107E" w:rsidRPr="00401C1B" w:rsidRDefault="00A9107E" w:rsidP="00A9107E">
      <w:pPr>
        <w:numPr>
          <w:ilvl w:val="0"/>
          <w:numId w:val="5"/>
        </w:numPr>
        <w:tabs>
          <w:tab w:val="left" w:pos="-720"/>
          <w:tab w:val="left" w:pos="0"/>
        </w:tabs>
        <w:suppressAutoHyphens/>
        <w:autoSpaceDE w:val="0"/>
        <w:autoSpaceDN w:val="0"/>
        <w:spacing w:before="120" w:after="120"/>
        <w:jc w:val="both"/>
        <w:rPr>
          <w:rFonts w:ascii="Arial Narrow" w:eastAsia="Calibri" w:hAnsi="Arial Narrow"/>
        </w:rPr>
      </w:pPr>
      <w:r w:rsidRPr="00401C1B">
        <w:rPr>
          <w:rFonts w:ascii="Arial Narrow" w:eastAsia="Calibri" w:hAnsi="Arial Narrow"/>
          <w:bCs/>
          <w:highlight w:val="yellow"/>
          <w:u w:val="single"/>
        </w:rPr>
        <w:t>Declaración de integridad</w:t>
      </w:r>
      <w:r w:rsidRPr="00401C1B">
        <w:rPr>
          <w:rFonts w:ascii="Arial Narrow" w:eastAsia="Calibri" w:hAnsi="Arial Narrow"/>
          <w:bCs/>
        </w:rPr>
        <w:t xml:space="preserve">, absteniéndose, por sí mismo o por interpósita persona, de adoptar conductas para que los servidores públicos de </w:t>
      </w:r>
      <w:r w:rsidRPr="00401C1B">
        <w:rPr>
          <w:rFonts w:ascii="Arial Narrow" w:eastAsia="Calibri" w:hAnsi="Arial Narrow"/>
          <w:b/>
          <w:highlight w:val="lightGray"/>
        </w:rPr>
        <w:t>“LA CONVOCANTE</w:t>
      </w:r>
      <w:r w:rsidRPr="00401C1B">
        <w:rPr>
          <w:rFonts w:ascii="Arial Narrow" w:eastAsia="Calibri" w:hAnsi="Arial Narrow"/>
          <w:highlight w:val="lightGray"/>
        </w:rPr>
        <w:t>”</w:t>
      </w:r>
      <w:r w:rsidRPr="00401C1B">
        <w:rPr>
          <w:rFonts w:ascii="Arial Narrow" w:eastAsia="Calibri" w:hAnsi="Arial Narrow"/>
        </w:rPr>
        <w:t xml:space="preserve"> </w:t>
      </w:r>
      <w:r w:rsidRPr="00401C1B">
        <w:rPr>
          <w:rFonts w:ascii="Arial Narrow" w:eastAsia="Calibri" w:hAnsi="Arial Narrow"/>
          <w:bCs/>
        </w:rPr>
        <w:t xml:space="preserve">induzcan o alteren </w:t>
      </w:r>
      <w:r w:rsidR="00C70FDA" w:rsidRPr="00401C1B">
        <w:rPr>
          <w:rFonts w:ascii="Arial Narrow" w:eastAsia="Calibri" w:hAnsi="Arial Narrow"/>
          <w:bCs/>
        </w:rPr>
        <w:t>las evaluaciones</w:t>
      </w:r>
      <w:r w:rsidRPr="00401C1B">
        <w:rPr>
          <w:rFonts w:ascii="Arial Narrow" w:eastAsia="Calibri" w:hAnsi="Arial Narrow"/>
          <w:bCs/>
        </w:rPr>
        <w:t xml:space="preserve"> de las propuestas, el resultado del procedimiento de contratación y cualquier otro aspecto que le otorgue condiciones más ventajosas, con relación a otros participantes</w:t>
      </w:r>
      <w:r w:rsidRPr="00401C1B">
        <w:rPr>
          <w:rFonts w:ascii="Arial Narrow" w:eastAsia="Calibri" w:hAnsi="Arial Narrow"/>
          <w:b/>
          <w:bCs/>
          <w:highlight w:val="lightGray"/>
        </w:rPr>
        <w:t xml:space="preserve"> </w:t>
      </w:r>
    </w:p>
    <w:p w14:paraId="618CAF84" w14:textId="77777777" w:rsidR="00A9107E" w:rsidRPr="00401C1B" w:rsidRDefault="00A9107E" w:rsidP="00A9107E">
      <w:pPr>
        <w:numPr>
          <w:ilvl w:val="0"/>
          <w:numId w:val="5"/>
        </w:numPr>
        <w:tabs>
          <w:tab w:val="left" w:pos="-720"/>
          <w:tab w:val="left" w:pos="0"/>
          <w:tab w:val="left" w:pos="720"/>
          <w:tab w:val="left" w:pos="1134"/>
          <w:tab w:val="center" w:pos="1560"/>
          <w:tab w:val="center" w:pos="1843"/>
        </w:tabs>
        <w:suppressAutoHyphens/>
        <w:contextualSpacing/>
        <w:jc w:val="both"/>
        <w:rPr>
          <w:rFonts w:ascii="Arial Narrow" w:eastAsia="Calibri" w:hAnsi="Arial Narrow"/>
          <w:spacing w:val="-2"/>
        </w:rPr>
      </w:pPr>
      <w:r w:rsidRPr="00401C1B">
        <w:rPr>
          <w:rFonts w:ascii="Arial Narrow" w:eastAsia="Calibri" w:hAnsi="Arial Narrow"/>
          <w:spacing w:val="-2"/>
        </w:rPr>
        <w:lastRenderedPageBreak/>
        <w:t>ESTADO CONTABLE</w:t>
      </w:r>
    </w:p>
    <w:p w14:paraId="14297F38" w14:textId="52F10798" w:rsidR="00A9107E" w:rsidRPr="003E6BE1" w:rsidRDefault="00A9107E" w:rsidP="003E6BE1">
      <w:pPr>
        <w:tabs>
          <w:tab w:val="left" w:pos="-720"/>
          <w:tab w:val="left" w:pos="0"/>
          <w:tab w:val="left" w:pos="720"/>
          <w:tab w:val="left" w:pos="1134"/>
        </w:tabs>
        <w:suppressAutoHyphens/>
        <w:ind w:left="3403"/>
        <w:contextualSpacing/>
        <w:jc w:val="both"/>
        <w:rPr>
          <w:rFonts w:ascii="Arial Narrow" w:eastAsia="Calibri" w:hAnsi="Arial Narrow"/>
          <w:spacing w:val="-2"/>
          <w:highlight w:val="yellow"/>
        </w:rPr>
      </w:pPr>
      <w:r w:rsidRPr="00401C1B">
        <w:rPr>
          <w:rFonts w:ascii="Arial Narrow" w:eastAsia="Calibri" w:hAnsi="Arial Narrow"/>
          <w:spacing w:val="-2"/>
          <w:highlight w:val="yellow"/>
        </w:rPr>
        <w:t>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w:t>
      </w:r>
      <w:r w:rsidRPr="00401C1B">
        <w:rPr>
          <w:rFonts w:ascii="Arial Narrow" w:eastAsia="Calibri" w:hAnsi="Arial Narrow"/>
          <w:spacing w:val="-2"/>
        </w:rPr>
        <w:t xml:space="preserve">   </w:t>
      </w:r>
    </w:p>
    <w:p w14:paraId="7365FA86" w14:textId="77777777" w:rsidR="003E6BE1" w:rsidRDefault="003E6BE1" w:rsidP="00A9107E">
      <w:pPr>
        <w:tabs>
          <w:tab w:val="left" w:pos="-720"/>
          <w:tab w:val="left" w:pos="0"/>
          <w:tab w:val="left" w:pos="720"/>
          <w:tab w:val="left" w:pos="1134"/>
        </w:tabs>
        <w:suppressAutoHyphens/>
        <w:ind w:left="3403"/>
        <w:contextualSpacing/>
        <w:jc w:val="both"/>
        <w:rPr>
          <w:rFonts w:ascii="Arial Narrow" w:eastAsia="Calibri" w:hAnsi="Arial Narrow"/>
          <w:spacing w:val="-2"/>
        </w:rPr>
      </w:pPr>
    </w:p>
    <w:p w14:paraId="17023A13" w14:textId="0CCB7C0E" w:rsidR="00A9107E" w:rsidRDefault="00A9107E" w:rsidP="00A9107E">
      <w:pPr>
        <w:tabs>
          <w:tab w:val="left" w:pos="-720"/>
          <w:tab w:val="left" w:pos="0"/>
          <w:tab w:val="left" w:pos="720"/>
          <w:tab w:val="left" w:pos="1134"/>
        </w:tabs>
        <w:suppressAutoHyphens/>
        <w:ind w:left="3403"/>
        <w:contextualSpacing/>
        <w:jc w:val="both"/>
        <w:rPr>
          <w:rFonts w:ascii="Arial Narrow" w:eastAsia="Calibri" w:hAnsi="Arial Narrow"/>
          <w:spacing w:val="-2"/>
        </w:rPr>
      </w:pPr>
      <w:r w:rsidRPr="00401C1B">
        <w:rPr>
          <w:rFonts w:ascii="Arial Narrow" w:eastAsia="Calibri" w:hAnsi="Arial Narrow"/>
          <w:spacing w:val="-2"/>
        </w:rPr>
        <w:t>E</w:t>
      </w:r>
      <w:r w:rsidR="003E6BE1">
        <w:rPr>
          <w:rFonts w:ascii="Arial Narrow" w:eastAsia="Calibri" w:hAnsi="Arial Narrow"/>
          <w:spacing w:val="-2"/>
        </w:rPr>
        <w:t>l</w:t>
      </w:r>
      <w:r w:rsidRPr="00401C1B">
        <w:rPr>
          <w:rFonts w:ascii="Arial Narrow" w:eastAsia="Calibri" w:hAnsi="Arial Narrow"/>
          <w:spacing w:val="-2"/>
        </w:rPr>
        <w:t xml:space="preserve"> licitante presentará escrito bajo protesta de decir verdad que ha presentado en tiempo y forma las declaraciones del Ejercicio por Impuestos Federales.</w:t>
      </w:r>
    </w:p>
    <w:p w14:paraId="1ACBE4D0" w14:textId="1B15B956" w:rsidR="003E6BE1" w:rsidRDefault="003E6BE1" w:rsidP="00A9107E">
      <w:pPr>
        <w:tabs>
          <w:tab w:val="left" w:pos="-720"/>
          <w:tab w:val="left" w:pos="0"/>
          <w:tab w:val="left" w:pos="720"/>
          <w:tab w:val="left" w:pos="1134"/>
        </w:tabs>
        <w:suppressAutoHyphens/>
        <w:ind w:left="3403"/>
        <w:contextualSpacing/>
        <w:jc w:val="both"/>
        <w:rPr>
          <w:rFonts w:ascii="Arial Narrow" w:eastAsia="Calibri" w:hAnsi="Arial Narrow"/>
          <w:spacing w:val="-2"/>
        </w:rPr>
      </w:pPr>
    </w:p>
    <w:p w14:paraId="079F879A" w14:textId="77777777" w:rsidR="000431B9" w:rsidRDefault="000431B9" w:rsidP="00A9107E">
      <w:pPr>
        <w:suppressAutoHyphens/>
        <w:ind w:left="3403"/>
        <w:contextualSpacing/>
        <w:jc w:val="both"/>
        <w:rPr>
          <w:rFonts w:ascii="Arial Narrow" w:eastAsia="Calibri" w:hAnsi="Arial Narrow"/>
          <w:spacing w:val="-2"/>
          <w:sz w:val="22"/>
          <w:szCs w:val="22"/>
          <w:lang w:val="es-MX" w:eastAsia="en-US"/>
        </w:rPr>
      </w:pPr>
      <w:r w:rsidRPr="000431B9">
        <w:rPr>
          <w:rFonts w:ascii="Arial Narrow" w:eastAsia="Calibri" w:hAnsi="Arial Narrow"/>
          <w:spacing w:val="-2"/>
          <w:sz w:val="22"/>
          <w:szCs w:val="22"/>
          <w:highlight w:val="green"/>
          <w:lang w:val="es-MX" w:eastAsia="en-US"/>
        </w:rPr>
        <w:t>El licitante deberá presentar Opinión de Cumplimiento de Obligaciones Fiscales, ante la Secretaría de Finanzas y de Administración.</w:t>
      </w:r>
    </w:p>
    <w:p w14:paraId="402846B6" w14:textId="77777777" w:rsidR="000431B9" w:rsidRDefault="000431B9" w:rsidP="00A9107E">
      <w:pPr>
        <w:suppressAutoHyphens/>
        <w:ind w:left="3403"/>
        <w:contextualSpacing/>
        <w:jc w:val="both"/>
        <w:rPr>
          <w:rFonts w:ascii="Arial Narrow" w:eastAsia="Calibri" w:hAnsi="Arial Narrow"/>
          <w:spacing w:val="-2"/>
          <w:sz w:val="22"/>
          <w:szCs w:val="22"/>
          <w:lang w:val="es-MX" w:eastAsia="en-US"/>
        </w:rPr>
      </w:pPr>
    </w:p>
    <w:p w14:paraId="4B7A9D41" w14:textId="0E21C251" w:rsidR="00A9107E" w:rsidRDefault="00A9107E" w:rsidP="00A9107E">
      <w:pPr>
        <w:suppressAutoHyphens/>
        <w:ind w:left="3403"/>
        <w:contextualSpacing/>
        <w:jc w:val="both"/>
        <w:rPr>
          <w:rFonts w:ascii="Arial Narrow" w:eastAsia="Calibri" w:hAnsi="Arial Narrow"/>
          <w:spacing w:val="-2"/>
        </w:rPr>
      </w:pPr>
      <w:r w:rsidRPr="00401C1B">
        <w:rPr>
          <w:rFonts w:ascii="Arial Narrow" w:eastAsia="Calibri" w:hAnsi="Arial Narrow"/>
          <w:spacing w:val="-2"/>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401C1B">
        <w:rPr>
          <w:rFonts w:ascii="Arial Narrow" w:eastAsia="Calibri" w:hAnsi="Arial Narrow"/>
          <w:spacing w:val="-2"/>
        </w:rPr>
        <w:tab/>
      </w:r>
    </w:p>
    <w:p w14:paraId="6B012AA8" w14:textId="77777777" w:rsidR="003E6BE1" w:rsidRPr="00401C1B" w:rsidRDefault="003E6BE1" w:rsidP="00A9107E">
      <w:pPr>
        <w:suppressAutoHyphens/>
        <w:ind w:left="3403"/>
        <w:contextualSpacing/>
        <w:jc w:val="both"/>
        <w:rPr>
          <w:rFonts w:ascii="Arial Narrow" w:eastAsia="Calibri" w:hAnsi="Arial Narrow"/>
          <w:spacing w:val="-2"/>
        </w:rPr>
      </w:pPr>
    </w:p>
    <w:p w14:paraId="39EFA2DA" w14:textId="1BE49DAC" w:rsidR="00A9107E" w:rsidRPr="00401C1B" w:rsidRDefault="00A9107E" w:rsidP="00A9107E">
      <w:pPr>
        <w:tabs>
          <w:tab w:val="left" w:pos="-720"/>
          <w:tab w:val="left" w:pos="0"/>
          <w:tab w:val="left" w:pos="720"/>
          <w:tab w:val="left" w:pos="1134"/>
        </w:tabs>
        <w:suppressAutoHyphens/>
        <w:ind w:left="3403"/>
        <w:contextualSpacing/>
        <w:jc w:val="both"/>
        <w:rPr>
          <w:rFonts w:ascii="Arial Narrow" w:eastAsia="Calibri" w:hAnsi="Arial Narrow"/>
          <w:spacing w:val="-2"/>
        </w:rPr>
      </w:pPr>
      <w:r w:rsidRPr="00401C1B">
        <w:rPr>
          <w:rFonts w:ascii="Arial Narrow" w:eastAsia="Calibri" w:hAnsi="Arial Narrow"/>
          <w:spacing w:val="-2"/>
          <w:highlight w:val="yellow"/>
        </w:rPr>
        <w:t xml:space="preserve">EL LICITANTE PRESENTARÁ DOCUMENTO ACTUALIZADO (DE FECHA POSTERIOR AL </w:t>
      </w:r>
      <w:r w:rsidR="00071DDB">
        <w:rPr>
          <w:rFonts w:ascii="Arial Narrow" w:eastAsia="Calibri" w:hAnsi="Arial Narrow"/>
          <w:spacing w:val="-2"/>
          <w:highlight w:val="yellow"/>
        </w:rPr>
        <w:t>30</w:t>
      </w:r>
      <w:r w:rsidRPr="00401C1B">
        <w:rPr>
          <w:rFonts w:ascii="Arial Narrow" w:eastAsia="Calibri" w:hAnsi="Arial Narrow"/>
          <w:spacing w:val="-2"/>
          <w:highlight w:val="yellow"/>
        </w:rPr>
        <w:t xml:space="preserve"> DE </w:t>
      </w:r>
      <w:r w:rsidR="00071DDB">
        <w:rPr>
          <w:rFonts w:ascii="Arial Narrow" w:eastAsia="Calibri" w:hAnsi="Arial Narrow"/>
          <w:spacing w:val="-2"/>
          <w:highlight w:val="yellow"/>
        </w:rPr>
        <w:t>SEPTIEMBRE</w:t>
      </w:r>
      <w:r w:rsidRPr="00401C1B">
        <w:rPr>
          <w:rFonts w:ascii="Arial Narrow" w:eastAsia="Calibri" w:hAnsi="Arial Narrow"/>
          <w:spacing w:val="-2"/>
          <w:highlight w:val="yellow"/>
        </w:rPr>
        <w:t xml:space="preserve"> DE 202</w:t>
      </w:r>
      <w:r w:rsidR="00C70FDA">
        <w:rPr>
          <w:rFonts w:ascii="Arial Narrow" w:eastAsia="Calibri" w:hAnsi="Arial Narrow"/>
          <w:spacing w:val="-2"/>
          <w:highlight w:val="yellow"/>
        </w:rPr>
        <w:t>5</w:t>
      </w:r>
      <w:r w:rsidRPr="00401C1B">
        <w:rPr>
          <w:rFonts w:ascii="Arial Narrow" w:eastAsia="Calibri" w:hAnsi="Arial Narrow"/>
          <w:spacing w:val="-2"/>
          <w:highlight w:val="yellow"/>
        </w:rPr>
        <w:t>) EXPEDIDO POR EL SAT, EN EL QUE SE EMITA OPINIÓN POSITIVA SOBRE EL CUMPLIMIENTO DE SUS OBLIGACIONES FISCALES DE CONFORMIDAD CON LO ESTABLECIDO EN EL ARTÍCULO 32 D DEL CÓDIGO FISCAL DE LA FEDERACIÓN., ASI  MISMO PRESENTAR</w:t>
      </w:r>
      <w:r w:rsidR="006C2AB4">
        <w:rPr>
          <w:rFonts w:ascii="Arial Narrow" w:eastAsia="Calibri" w:hAnsi="Arial Narrow"/>
          <w:spacing w:val="-2"/>
          <w:highlight w:val="yellow"/>
        </w:rPr>
        <w:t>Á</w:t>
      </w:r>
      <w:r w:rsidRPr="00401C1B">
        <w:rPr>
          <w:rFonts w:ascii="Arial Narrow" w:eastAsia="Calibri" w:hAnsi="Arial Narrow"/>
          <w:spacing w:val="-2"/>
          <w:highlight w:val="yellow"/>
        </w:rPr>
        <w:t xml:space="preserve"> DOCUMENTO ACTUALIZADO (</w:t>
      </w:r>
      <w:r w:rsidRPr="00401C1B">
        <w:rPr>
          <w:rFonts w:ascii="Arial Narrow" w:eastAsia="Calibri" w:hAnsi="Arial Narrow"/>
          <w:spacing w:val="-2"/>
          <w:sz w:val="28"/>
          <w:szCs w:val="28"/>
          <w:highlight w:val="yellow"/>
        </w:rPr>
        <w:t xml:space="preserve">DE FECHA </w:t>
      </w:r>
      <w:r w:rsidR="00071DDB">
        <w:rPr>
          <w:rFonts w:ascii="Arial Narrow" w:eastAsia="Calibri" w:hAnsi="Arial Narrow"/>
          <w:spacing w:val="-2"/>
          <w:sz w:val="28"/>
          <w:szCs w:val="28"/>
          <w:highlight w:val="yellow"/>
        </w:rPr>
        <w:t>13</w:t>
      </w:r>
      <w:r>
        <w:rPr>
          <w:rFonts w:ascii="Arial Narrow" w:eastAsia="Calibri" w:hAnsi="Arial Narrow"/>
          <w:spacing w:val="-2"/>
          <w:sz w:val="28"/>
          <w:szCs w:val="28"/>
          <w:highlight w:val="yellow"/>
        </w:rPr>
        <w:t xml:space="preserve"> DE </w:t>
      </w:r>
      <w:r w:rsidR="00071DDB">
        <w:rPr>
          <w:rFonts w:ascii="Arial Narrow" w:eastAsia="Calibri" w:hAnsi="Arial Narrow"/>
          <w:spacing w:val="-2"/>
          <w:sz w:val="28"/>
          <w:szCs w:val="28"/>
          <w:highlight w:val="yellow"/>
        </w:rPr>
        <w:t>OCTUBRE</w:t>
      </w:r>
      <w:r w:rsidRPr="00401C1B">
        <w:rPr>
          <w:rFonts w:ascii="Arial Narrow" w:eastAsia="Calibri" w:hAnsi="Arial Narrow"/>
          <w:spacing w:val="-2"/>
          <w:sz w:val="28"/>
          <w:szCs w:val="28"/>
          <w:highlight w:val="yellow"/>
        </w:rPr>
        <w:t xml:space="preserve"> DE 202</w:t>
      </w:r>
      <w:r w:rsidR="00C70FDA">
        <w:rPr>
          <w:rFonts w:ascii="Arial Narrow" w:eastAsia="Calibri" w:hAnsi="Arial Narrow"/>
          <w:spacing w:val="-2"/>
          <w:sz w:val="28"/>
          <w:szCs w:val="28"/>
          <w:highlight w:val="yellow"/>
        </w:rPr>
        <w:t>5</w:t>
      </w:r>
      <w:r w:rsidRPr="00401C1B">
        <w:rPr>
          <w:rFonts w:ascii="Arial Narrow" w:eastAsia="Calibri" w:hAnsi="Arial Narrow"/>
          <w:spacing w:val="-2"/>
          <w:highlight w:val="yellow"/>
        </w:rPr>
        <w:t>), EMITIDO POR EL IMSS EN EL QUE SE EMITA OPINI</w:t>
      </w:r>
      <w:r w:rsidR="006C2AB4">
        <w:rPr>
          <w:rFonts w:ascii="Arial Narrow" w:eastAsia="Calibri" w:hAnsi="Arial Narrow"/>
          <w:spacing w:val="-2"/>
          <w:highlight w:val="yellow"/>
        </w:rPr>
        <w:t>Ó</w:t>
      </w:r>
      <w:r w:rsidRPr="00401C1B">
        <w:rPr>
          <w:rFonts w:ascii="Arial Narrow" w:eastAsia="Calibri" w:hAnsi="Arial Narrow"/>
          <w:spacing w:val="-2"/>
          <w:highlight w:val="yellow"/>
        </w:rPr>
        <w:t xml:space="preserve">N POSITIVA SOBRE EL CUMPLIMIENTO DE SUS OBLIGACIONES FISCALES ANTE ESTE ORGANISMO, DOCUMENTO ACTUALIZADO (DE FECHA </w:t>
      </w:r>
      <w:r>
        <w:rPr>
          <w:rFonts w:ascii="Arial Narrow" w:eastAsia="Calibri" w:hAnsi="Arial Narrow"/>
          <w:spacing w:val="-2"/>
          <w:highlight w:val="yellow"/>
        </w:rPr>
        <w:t xml:space="preserve"> POSTERIOR AL </w:t>
      </w:r>
      <w:r w:rsidR="00071DDB">
        <w:rPr>
          <w:rFonts w:ascii="Arial Narrow" w:eastAsia="Calibri" w:hAnsi="Arial Narrow"/>
          <w:spacing w:val="-2"/>
          <w:highlight w:val="yellow"/>
        </w:rPr>
        <w:t>30</w:t>
      </w:r>
      <w:r>
        <w:rPr>
          <w:rFonts w:ascii="Arial Narrow" w:eastAsia="Calibri" w:hAnsi="Arial Narrow"/>
          <w:spacing w:val="-2"/>
          <w:highlight w:val="yellow"/>
        </w:rPr>
        <w:t xml:space="preserve"> DE </w:t>
      </w:r>
      <w:r w:rsidR="00071DDB">
        <w:rPr>
          <w:rFonts w:ascii="Arial Narrow" w:eastAsia="Calibri" w:hAnsi="Arial Narrow"/>
          <w:spacing w:val="-2"/>
          <w:highlight w:val="yellow"/>
        </w:rPr>
        <w:t>SEPTIEMBRE</w:t>
      </w:r>
      <w:r w:rsidRPr="00401C1B">
        <w:rPr>
          <w:rFonts w:ascii="Arial Narrow" w:eastAsia="Calibri" w:hAnsi="Arial Narrow"/>
          <w:spacing w:val="-2"/>
          <w:highlight w:val="yellow"/>
        </w:rPr>
        <w:t xml:space="preserve"> DE 202</w:t>
      </w:r>
      <w:r w:rsidR="00C70FDA">
        <w:rPr>
          <w:rFonts w:ascii="Arial Narrow" w:eastAsia="Calibri" w:hAnsi="Arial Narrow"/>
          <w:spacing w:val="-2"/>
          <w:highlight w:val="yellow"/>
        </w:rPr>
        <w:t>5</w:t>
      </w:r>
      <w:r w:rsidRPr="00401C1B">
        <w:rPr>
          <w:rFonts w:ascii="Arial Narrow" w:eastAsia="Calibri" w:hAnsi="Arial Narrow"/>
          <w:spacing w:val="-2"/>
          <w:highlight w:val="yellow"/>
        </w:rPr>
        <w:t>), EMITIDO POR EL INFONAVIT EN EL QUE EMITA OPINION POSITIVA SOBRE EL CUMPLIMIENTO DE OBLIGACIONES FISCALES ANTE ESTE ORGANISMO.</w:t>
      </w:r>
    </w:p>
    <w:p w14:paraId="39474FAD" w14:textId="77777777" w:rsidR="00A9107E" w:rsidRPr="00401C1B" w:rsidRDefault="00A9107E" w:rsidP="00A9107E">
      <w:pPr>
        <w:tabs>
          <w:tab w:val="left" w:pos="-720"/>
          <w:tab w:val="left" w:pos="0"/>
          <w:tab w:val="left" w:pos="720"/>
          <w:tab w:val="left" w:pos="1134"/>
        </w:tabs>
        <w:suppressAutoHyphens/>
        <w:ind w:left="3403"/>
        <w:contextualSpacing/>
        <w:jc w:val="both"/>
        <w:rPr>
          <w:rFonts w:ascii="Arial Narrow" w:eastAsia="Calibri" w:hAnsi="Arial Narrow"/>
          <w:spacing w:val="-2"/>
        </w:rPr>
      </w:pPr>
    </w:p>
    <w:p w14:paraId="7FC86873" w14:textId="5DA4181F" w:rsidR="00A9107E" w:rsidRPr="00401C1B" w:rsidRDefault="00A9107E" w:rsidP="00A9107E">
      <w:pPr>
        <w:tabs>
          <w:tab w:val="left" w:pos="-720"/>
          <w:tab w:val="left" w:pos="0"/>
          <w:tab w:val="left" w:pos="720"/>
          <w:tab w:val="left" w:pos="1134"/>
        </w:tabs>
        <w:suppressAutoHyphens/>
        <w:ind w:left="3403"/>
        <w:contextualSpacing/>
        <w:jc w:val="both"/>
        <w:rPr>
          <w:rFonts w:ascii="Arial Narrow" w:eastAsia="Calibri" w:hAnsi="Arial Narrow"/>
          <w:spacing w:val="-2"/>
          <w:sz w:val="32"/>
          <w:szCs w:val="32"/>
        </w:rPr>
      </w:pPr>
      <w:r w:rsidRPr="00401C1B">
        <w:rPr>
          <w:rFonts w:ascii="Arial Narrow" w:eastAsia="Calibri" w:hAnsi="Arial Narrow"/>
          <w:spacing w:val="-2"/>
          <w:sz w:val="32"/>
          <w:szCs w:val="32"/>
        </w:rPr>
        <w:lastRenderedPageBreak/>
        <w:t>EL LICITANTE GANADOR DE LA LICITACI</w:t>
      </w:r>
      <w:r w:rsidR="00C70FDA">
        <w:rPr>
          <w:rFonts w:ascii="Arial Narrow" w:eastAsia="Calibri" w:hAnsi="Arial Narrow"/>
          <w:spacing w:val="-2"/>
          <w:sz w:val="32"/>
          <w:szCs w:val="32"/>
        </w:rPr>
        <w:t>Ó</w:t>
      </w:r>
      <w:r w:rsidRPr="00401C1B">
        <w:rPr>
          <w:rFonts w:ascii="Arial Narrow" w:eastAsia="Calibri" w:hAnsi="Arial Narrow"/>
          <w:spacing w:val="-2"/>
          <w:sz w:val="32"/>
          <w:szCs w:val="32"/>
        </w:rPr>
        <w:t xml:space="preserve">N </w:t>
      </w:r>
      <w:r w:rsidRPr="00C44FB8">
        <w:rPr>
          <w:rFonts w:ascii="Arial Narrow" w:eastAsia="Calibri" w:hAnsi="Arial Narrow"/>
          <w:spacing w:val="-2"/>
          <w:sz w:val="32"/>
          <w:szCs w:val="32"/>
        </w:rPr>
        <w:t>ESTAR</w:t>
      </w:r>
      <w:r w:rsidR="001F705B">
        <w:rPr>
          <w:rFonts w:ascii="Arial Narrow" w:eastAsia="Calibri" w:hAnsi="Arial Narrow"/>
          <w:spacing w:val="-2"/>
          <w:sz w:val="32"/>
          <w:szCs w:val="32"/>
        </w:rPr>
        <w:t>Á</w:t>
      </w:r>
      <w:r w:rsidRPr="00C44FB8">
        <w:rPr>
          <w:rFonts w:ascii="Arial Narrow" w:eastAsia="Calibri" w:hAnsi="Arial Narrow"/>
          <w:spacing w:val="-2"/>
          <w:sz w:val="32"/>
          <w:szCs w:val="32"/>
        </w:rPr>
        <w:t xml:space="preserve"> OBLIGADO A PRESENTAR DOCUMENTO </w:t>
      </w:r>
      <w:r w:rsidR="00371630" w:rsidRPr="00C44FB8">
        <w:rPr>
          <w:rFonts w:ascii="Arial Narrow" w:eastAsia="Calibri" w:hAnsi="Arial Narrow"/>
          <w:spacing w:val="-2"/>
          <w:sz w:val="32"/>
          <w:szCs w:val="32"/>
        </w:rPr>
        <w:t>VIGENTE</w:t>
      </w:r>
      <w:r w:rsidRPr="00401C1B">
        <w:rPr>
          <w:rFonts w:ascii="Arial Narrow" w:eastAsia="Calibri" w:hAnsi="Arial Narrow"/>
          <w:spacing w:val="-2"/>
          <w:sz w:val="32"/>
          <w:szCs w:val="32"/>
        </w:rPr>
        <w:t xml:space="preserve"> EMITIDO POR EL IMSS EN EL QUE SE EMITA OPINI</w:t>
      </w:r>
      <w:r w:rsidR="00371630">
        <w:rPr>
          <w:rFonts w:ascii="Arial Narrow" w:eastAsia="Calibri" w:hAnsi="Arial Narrow"/>
          <w:spacing w:val="-2"/>
          <w:sz w:val="32"/>
          <w:szCs w:val="32"/>
        </w:rPr>
        <w:t>Ó</w:t>
      </w:r>
      <w:r w:rsidRPr="00401C1B">
        <w:rPr>
          <w:rFonts w:ascii="Arial Narrow" w:eastAsia="Calibri" w:hAnsi="Arial Narrow"/>
          <w:spacing w:val="-2"/>
          <w:sz w:val="32"/>
          <w:szCs w:val="32"/>
        </w:rPr>
        <w:t>N POSITIVA SOBRE EL CUMPLIMIENTO DE SUS OBLIGACIONES FISCALES ANTE ESTE ORGANISMO, ANTE LA FALTA DE PRESENTACI</w:t>
      </w:r>
      <w:r w:rsidR="00371630">
        <w:rPr>
          <w:rFonts w:ascii="Arial Narrow" w:eastAsia="Calibri" w:hAnsi="Arial Narrow"/>
          <w:spacing w:val="-2"/>
          <w:sz w:val="32"/>
          <w:szCs w:val="32"/>
        </w:rPr>
        <w:t>Ó</w:t>
      </w:r>
      <w:r w:rsidRPr="00401C1B">
        <w:rPr>
          <w:rFonts w:ascii="Arial Narrow" w:eastAsia="Calibri" w:hAnsi="Arial Narrow"/>
          <w:spacing w:val="-2"/>
          <w:sz w:val="32"/>
          <w:szCs w:val="32"/>
        </w:rPr>
        <w:t>N DE ESTE DOCUMENTO EN LAS CONDICIONES QUE SE SOLICITA NO PODR</w:t>
      </w:r>
      <w:r w:rsidR="00371630">
        <w:rPr>
          <w:rFonts w:ascii="Arial Narrow" w:eastAsia="Calibri" w:hAnsi="Arial Narrow"/>
          <w:spacing w:val="-2"/>
          <w:sz w:val="32"/>
          <w:szCs w:val="32"/>
        </w:rPr>
        <w:t>Á</w:t>
      </w:r>
      <w:r w:rsidRPr="00401C1B">
        <w:rPr>
          <w:rFonts w:ascii="Arial Narrow" w:eastAsia="Calibri" w:hAnsi="Arial Narrow"/>
          <w:spacing w:val="-2"/>
          <w:sz w:val="32"/>
          <w:szCs w:val="32"/>
        </w:rPr>
        <w:t xml:space="preserve"> LLEVARSE A CABO LA FORMALIZACI</w:t>
      </w:r>
      <w:r w:rsidR="00371630">
        <w:rPr>
          <w:rFonts w:ascii="Arial Narrow" w:eastAsia="Calibri" w:hAnsi="Arial Narrow"/>
          <w:spacing w:val="-2"/>
          <w:sz w:val="32"/>
          <w:szCs w:val="32"/>
        </w:rPr>
        <w:t>Ó</w:t>
      </w:r>
      <w:r w:rsidRPr="00401C1B">
        <w:rPr>
          <w:rFonts w:ascii="Arial Narrow" w:eastAsia="Calibri" w:hAnsi="Arial Narrow"/>
          <w:spacing w:val="-2"/>
          <w:sz w:val="32"/>
          <w:szCs w:val="32"/>
        </w:rPr>
        <w:t>N DEL CONTRATO DE OBRA Y SE CONSIDERAR</w:t>
      </w:r>
      <w:r w:rsidR="00371630">
        <w:rPr>
          <w:rFonts w:ascii="Arial Narrow" w:eastAsia="Calibri" w:hAnsi="Arial Narrow"/>
          <w:spacing w:val="-2"/>
          <w:sz w:val="32"/>
          <w:szCs w:val="32"/>
        </w:rPr>
        <w:t>Á</w:t>
      </w:r>
      <w:r w:rsidRPr="00401C1B">
        <w:rPr>
          <w:rFonts w:ascii="Arial Narrow" w:eastAsia="Calibri" w:hAnsi="Arial Narrow"/>
          <w:spacing w:val="-2"/>
          <w:sz w:val="32"/>
          <w:szCs w:val="32"/>
        </w:rPr>
        <w:t xml:space="preserve"> QUE EXISTE LA NEGATIVA DE PARTE DEL CONTRATISTA A FIRMARLO.</w:t>
      </w:r>
    </w:p>
    <w:p w14:paraId="465C045B" w14:textId="77777777" w:rsidR="00A9107E" w:rsidRPr="00401C1B" w:rsidRDefault="00A9107E" w:rsidP="00A9107E">
      <w:pPr>
        <w:tabs>
          <w:tab w:val="left" w:pos="-720"/>
          <w:tab w:val="left" w:pos="0"/>
          <w:tab w:val="left" w:pos="720"/>
          <w:tab w:val="left" w:pos="1134"/>
        </w:tabs>
        <w:suppressAutoHyphens/>
        <w:ind w:left="3403"/>
        <w:contextualSpacing/>
        <w:jc w:val="both"/>
        <w:rPr>
          <w:rFonts w:ascii="Arial Narrow" w:eastAsia="Calibri" w:hAnsi="Arial Narrow"/>
          <w:b/>
          <w:spacing w:val="-2"/>
        </w:rPr>
      </w:pPr>
    </w:p>
    <w:p w14:paraId="531FE535" w14:textId="366ED6E8" w:rsidR="00A9107E" w:rsidRPr="00401C1B" w:rsidRDefault="00A9107E" w:rsidP="00A9107E">
      <w:pPr>
        <w:tabs>
          <w:tab w:val="left" w:pos="-720"/>
          <w:tab w:val="left" w:pos="0"/>
          <w:tab w:val="left" w:pos="720"/>
          <w:tab w:val="left" w:pos="1134"/>
        </w:tabs>
        <w:suppressAutoHyphens/>
        <w:ind w:left="3403"/>
        <w:contextualSpacing/>
        <w:jc w:val="both"/>
        <w:rPr>
          <w:rFonts w:ascii="Arial Narrow" w:eastAsia="Calibri" w:hAnsi="Arial Narrow"/>
          <w:spacing w:val="-2"/>
        </w:rPr>
      </w:pPr>
      <w:r w:rsidRPr="00401C1B">
        <w:rPr>
          <w:rFonts w:ascii="Arial Narrow" w:eastAsia="Calibri" w:hAnsi="Arial Narrow"/>
          <w:spacing w:val="-2"/>
        </w:rPr>
        <w:t>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09A90D68" w14:textId="77777777" w:rsidR="00A9107E" w:rsidRPr="00401C1B" w:rsidRDefault="00A9107E" w:rsidP="00A9107E">
      <w:pPr>
        <w:suppressAutoHyphens/>
        <w:ind w:left="3403"/>
        <w:contextualSpacing/>
        <w:jc w:val="both"/>
        <w:rPr>
          <w:rFonts w:ascii="Arial Narrow" w:eastAsia="Calibri" w:hAnsi="Arial Narrow"/>
          <w:spacing w:val="-2"/>
        </w:rPr>
      </w:pPr>
      <w:r w:rsidRPr="00401C1B">
        <w:rPr>
          <w:rFonts w:ascii="Arial Narrow" w:eastAsia="Calibri" w:hAnsi="Arial Narrow"/>
          <w:spacing w:val="-2"/>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 (ANEXO T15).</w:t>
      </w:r>
      <w:r w:rsidRPr="00401C1B">
        <w:rPr>
          <w:rFonts w:ascii="Arial Narrow" w:eastAsia="Calibri" w:hAnsi="Arial Narrow"/>
          <w:spacing w:val="-2"/>
        </w:rPr>
        <w:tab/>
      </w:r>
    </w:p>
    <w:p w14:paraId="3573F884" w14:textId="77777777" w:rsidR="00A9107E" w:rsidRPr="00401C1B" w:rsidRDefault="00A9107E" w:rsidP="00A9107E">
      <w:pPr>
        <w:suppressAutoHyphens/>
        <w:ind w:left="3403"/>
        <w:contextualSpacing/>
        <w:jc w:val="both"/>
        <w:rPr>
          <w:rFonts w:ascii="Arial Narrow" w:eastAsia="Calibri" w:hAnsi="Arial Narrow"/>
          <w:spacing w:val="-2"/>
        </w:rPr>
      </w:pPr>
    </w:p>
    <w:p w14:paraId="3D11C076"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u w:val="single"/>
        </w:rPr>
      </w:pPr>
      <w:r w:rsidRPr="00401C1B">
        <w:rPr>
          <w:rFonts w:ascii="Arial Narrow" w:eastAsia="Calibri" w:hAnsi="Arial Narrow"/>
          <w:bCs/>
        </w:rPr>
        <w:lastRenderedPageBreak/>
        <w:t xml:space="preserve">Presentar copia del escrito de aceptación con acuse de recibo del departamento de concursos y contratos y el recibo de pago.  </w:t>
      </w:r>
      <w:r w:rsidRPr="00401C1B">
        <w:rPr>
          <w:rFonts w:ascii="Arial Narrow" w:eastAsia="Calibri" w:hAnsi="Arial Narrow"/>
          <w:b/>
          <w:bCs/>
          <w:highlight w:val="lightGray"/>
        </w:rPr>
        <w:t xml:space="preserve">(Anexo T.16), </w:t>
      </w:r>
    </w:p>
    <w:p w14:paraId="6D1146E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sz w:val="36"/>
          <w:szCs w:val="36"/>
        </w:rPr>
      </w:pPr>
      <w:r w:rsidRPr="00401C1B">
        <w:rPr>
          <w:rFonts w:ascii="Arial Narrow" w:eastAsia="Calibri" w:hAnsi="Arial Narrow"/>
          <w:b/>
          <w:bCs/>
          <w:sz w:val="28"/>
          <w:szCs w:val="28"/>
        </w:rPr>
        <w:t xml:space="preserve"> </w:t>
      </w:r>
      <w:r w:rsidRPr="00401C1B">
        <w:rPr>
          <w:rFonts w:ascii="Arial Narrow" w:eastAsia="Calibri" w:hAnsi="Arial Narrow"/>
          <w:b/>
          <w:bCs/>
          <w:highlight w:val="lightGray"/>
        </w:rPr>
        <w:t>PARTE (ECONÓMICA)</w:t>
      </w:r>
      <w:r w:rsidRPr="00401C1B">
        <w:rPr>
          <w:rFonts w:ascii="Arial Narrow" w:eastAsia="Calibri" w:hAnsi="Arial Narrow"/>
          <w:b/>
          <w:bCs/>
          <w:sz w:val="36"/>
          <w:szCs w:val="36"/>
          <w:highlight w:val="lightGray"/>
        </w:rPr>
        <w:t>:</w:t>
      </w:r>
      <w:r w:rsidRPr="00401C1B">
        <w:rPr>
          <w:rFonts w:ascii="Arial Narrow" w:eastAsia="Calibri" w:hAnsi="Arial Narrow"/>
          <w:b/>
          <w:bCs/>
          <w:sz w:val="36"/>
          <w:szCs w:val="36"/>
        </w:rPr>
        <w:t xml:space="preserve"> </w:t>
      </w:r>
    </w:p>
    <w:p w14:paraId="4ADA1C87"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sz w:val="36"/>
          <w:szCs w:val="36"/>
        </w:rPr>
      </w:pPr>
      <w:r w:rsidRPr="00401C1B">
        <w:rPr>
          <w:rFonts w:ascii="Arial Narrow" w:eastAsia="Calibri" w:hAnsi="Arial Narrow"/>
          <w:bCs/>
        </w:rPr>
        <w:t xml:space="preserve">Análisis de precios unitarios de los conceptos de trabajo que representen el cien por ciento del monto de la propuesta, determinados y estructurados de acuerdo con lo previsto en el Reglamento. </w:t>
      </w:r>
      <w:r w:rsidRPr="00401C1B">
        <w:rPr>
          <w:rFonts w:ascii="Arial Narrow" w:eastAsia="Calibri" w:hAnsi="Arial Narrow"/>
          <w:b/>
          <w:bCs/>
          <w:highlight w:val="lightGray"/>
          <w:u w:val="single"/>
        </w:rPr>
        <w:t xml:space="preserve">(Anexo E.1). </w:t>
      </w:r>
    </w:p>
    <w:p w14:paraId="2C8556C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sz w:val="36"/>
          <w:szCs w:val="36"/>
        </w:rPr>
      </w:pPr>
      <w:r w:rsidRPr="00401C1B">
        <w:rPr>
          <w:rFonts w:ascii="Arial Narrow" w:eastAsia="Calibri" w:hAnsi="Arial Narrow"/>
          <w:bCs/>
        </w:rPr>
        <w:t xml:space="preserve">Relación y análisis de los costos básicos de los materiales que se requieran para la ejecución de los trabajos y equipo de instalación permanente, relacionados en orden alfabético preferentemente. </w:t>
      </w:r>
      <w:r w:rsidRPr="00401C1B">
        <w:rPr>
          <w:rFonts w:ascii="Arial Narrow" w:eastAsia="Calibri" w:hAnsi="Arial Narrow"/>
          <w:b/>
          <w:bCs/>
          <w:highlight w:val="lightGray"/>
          <w:u w:val="single"/>
        </w:rPr>
        <w:t xml:space="preserve">(Anexo E.2). </w:t>
      </w:r>
    </w:p>
    <w:p w14:paraId="125E4A0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sz w:val="36"/>
          <w:szCs w:val="36"/>
        </w:rPr>
      </w:pPr>
      <w:r w:rsidRPr="00401C1B">
        <w:rPr>
          <w:rFonts w:ascii="Arial Narrow" w:eastAsia="Calibri" w:hAnsi="Arial Narrow"/>
          <w:bCs/>
        </w:rPr>
        <w:t>Tabulador de salarios base de mano de obra del personal obrero, por jornada diurna de ocho horas e integración de los salarios.</w:t>
      </w:r>
      <w:r w:rsidRPr="00401C1B">
        <w:rPr>
          <w:rFonts w:ascii="Arial Narrow" w:eastAsia="Calibri" w:hAnsi="Arial Narrow"/>
          <w:b/>
          <w:bCs/>
          <w:highlight w:val="lightGray"/>
        </w:rPr>
        <w:t xml:space="preserve"> </w:t>
      </w:r>
      <w:r w:rsidRPr="00401C1B">
        <w:rPr>
          <w:rFonts w:ascii="Arial Narrow" w:eastAsia="Calibri" w:hAnsi="Arial Narrow"/>
          <w:b/>
          <w:bCs/>
          <w:highlight w:val="lightGray"/>
          <w:u w:val="single"/>
        </w:rPr>
        <w:t xml:space="preserve">(Anexo E.3). </w:t>
      </w:r>
    </w:p>
    <w:p w14:paraId="464A2065"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sz w:val="36"/>
          <w:szCs w:val="36"/>
        </w:rPr>
      </w:pPr>
      <w:r w:rsidRPr="00401C1B">
        <w:rPr>
          <w:rFonts w:ascii="Arial Narrow" w:eastAsia="Calibri" w:hAnsi="Arial Narrow"/>
          <w:bCs/>
        </w:rPr>
        <w:t>Análisis, cálculo e integración de los costos horarios de la maquinaria y equipo de construcción, debiendo considerar éstos para efectos de evaluación</w:t>
      </w:r>
      <w:r w:rsidRPr="00401C1B">
        <w:rPr>
          <w:rFonts w:ascii="Arial Narrow" w:eastAsia="Calibri" w:hAnsi="Arial Narrow"/>
          <w:bCs/>
          <w:color w:val="0000FF"/>
        </w:rPr>
        <w:t xml:space="preserve">, </w:t>
      </w:r>
      <w:r w:rsidRPr="00401C1B">
        <w:rPr>
          <w:rFonts w:ascii="Arial Narrow" w:eastAsia="Calibri" w:hAnsi="Arial Narrow"/>
          <w:bCs/>
        </w:rPr>
        <w:t>con costos y rendimientos de máquinas y equipos nuevos.</w:t>
      </w:r>
      <w:r w:rsidRPr="00401C1B">
        <w:rPr>
          <w:rFonts w:ascii="Arial Narrow" w:eastAsia="Calibri" w:hAnsi="Arial Narrow"/>
          <w:b/>
          <w:bCs/>
          <w:highlight w:val="lightGray"/>
        </w:rPr>
        <w:t xml:space="preserve"> </w:t>
      </w:r>
      <w:r w:rsidRPr="00401C1B">
        <w:rPr>
          <w:rFonts w:ascii="Arial Narrow" w:eastAsia="Calibri" w:hAnsi="Arial Narrow"/>
          <w:b/>
          <w:bCs/>
          <w:highlight w:val="lightGray"/>
          <w:u w:val="single"/>
        </w:rPr>
        <w:t>(Anexo E.4).</w:t>
      </w:r>
    </w:p>
    <w:p w14:paraId="24C98B39"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Análisis, cálculo e integración de los costos indirectos, identificando los correspondientes a los de administración de oficinas de campo y los de oficinas centrales </w:t>
      </w:r>
      <w:r w:rsidRPr="00401C1B">
        <w:rPr>
          <w:rFonts w:ascii="Arial Narrow" w:eastAsia="Calibri" w:hAnsi="Arial Narrow"/>
          <w:b/>
          <w:bCs/>
          <w:highlight w:val="lightGray"/>
          <w:u w:val="single"/>
        </w:rPr>
        <w:t>(Anexo E.5).</w:t>
      </w:r>
    </w:p>
    <w:p w14:paraId="62EEDCF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Análisis, cálculo e integración del costo por financiamiento</w:t>
      </w:r>
      <w:r w:rsidRPr="00401C1B">
        <w:rPr>
          <w:rFonts w:ascii="Arial Narrow" w:eastAsia="Calibri" w:hAnsi="Arial Narrow"/>
        </w:rPr>
        <w:t xml:space="preserve"> </w:t>
      </w:r>
      <w:r w:rsidRPr="00401C1B">
        <w:rPr>
          <w:rFonts w:ascii="Arial Narrow" w:eastAsia="Calibri" w:hAnsi="Arial Narrow"/>
          <w:b/>
          <w:bCs/>
          <w:highlight w:val="lightGray"/>
          <w:u w:val="single"/>
        </w:rPr>
        <w:t>(Anexo E.6).</w:t>
      </w:r>
    </w:p>
    <w:p w14:paraId="009F4EEB" w14:textId="34BFA743" w:rsidR="00A9107E" w:rsidRPr="00C70FDA"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Análisis del cargo por utilidad propuesta por el licitante </w:t>
      </w:r>
      <w:r w:rsidRPr="00401C1B">
        <w:rPr>
          <w:rFonts w:ascii="Arial Narrow" w:eastAsia="Calibri" w:hAnsi="Arial Narrow"/>
          <w:b/>
          <w:bCs/>
          <w:highlight w:val="lightGray"/>
          <w:u w:val="single"/>
        </w:rPr>
        <w:t>(Anexo E.7)</w:t>
      </w:r>
      <w:r w:rsidRPr="00401C1B">
        <w:rPr>
          <w:rFonts w:ascii="Arial Narrow" w:eastAsia="Calibri" w:hAnsi="Arial Narrow"/>
          <w:b/>
          <w:bCs/>
        </w:rPr>
        <w:t xml:space="preserve"> </w:t>
      </w:r>
      <w:r w:rsidRPr="00401C1B">
        <w:rPr>
          <w:rFonts w:ascii="Arial Narrow" w:eastAsia="Calibri" w:hAnsi="Arial Narrow"/>
          <w:bCs/>
        </w:rPr>
        <w:t>y</w:t>
      </w:r>
      <w:r w:rsidRPr="00401C1B">
        <w:rPr>
          <w:rFonts w:ascii="Arial Narrow" w:eastAsia="Calibri" w:hAnsi="Arial Narrow"/>
          <w:b/>
          <w:bCs/>
        </w:rPr>
        <w:t xml:space="preserve"> </w:t>
      </w:r>
      <w:r w:rsidRPr="00401C1B">
        <w:rPr>
          <w:rFonts w:ascii="Arial Narrow" w:eastAsia="Calibri" w:hAnsi="Arial Narrow"/>
          <w:bCs/>
        </w:rPr>
        <w:t xml:space="preserve">análisis de cargos adicionales </w:t>
      </w:r>
      <w:r w:rsidRPr="00401C1B">
        <w:rPr>
          <w:rFonts w:ascii="Arial Narrow" w:eastAsia="Calibri" w:hAnsi="Arial Narrow"/>
          <w:b/>
          <w:bCs/>
          <w:highlight w:val="lightGray"/>
          <w:u w:val="single"/>
        </w:rPr>
        <w:t>(Anexo E.7A).</w:t>
      </w:r>
    </w:p>
    <w:p w14:paraId="378079FA" w14:textId="4C68AB25" w:rsidR="00C70FDA" w:rsidRPr="00C44FB8" w:rsidRDefault="00C70FDA" w:rsidP="00A9107E">
      <w:pPr>
        <w:numPr>
          <w:ilvl w:val="2"/>
          <w:numId w:val="4"/>
        </w:numPr>
        <w:autoSpaceDE w:val="0"/>
        <w:autoSpaceDN w:val="0"/>
        <w:spacing w:before="120" w:after="120"/>
        <w:jc w:val="both"/>
        <w:rPr>
          <w:rFonts w:ascii="Arial Narrow" w:eastAsia="Calibri" w:hAnsi="Arial Narrow"/>
        </w:rPr>
      </w:pPr>
      <w:r w:rsidRPr="00C44FB8">
        <w:rPr>
          <w:rFonts w:ascii="Arial Narrow" w:eastAsia="Calibri" w:hAnsi="Arial Narrow"/>
        </w:rPr>
        <w:t>El cargo por Impuesto sobre Nómina, será determinado por el licitante mediante un porcentaje aplicado sobre la suma de los costos directos, indirectos, financiamiento y de utilidad. Adicionalmente se deberá determinar el impuesto para el Fomento de la Educación Pública en el Estado, con base en el Artículo 5 de la Ley de Ingresos del Estado de Durango y cuya base será el ISN</w:t>
      </w:r>
      <w:r w:rsidR="004534FC" w:rsidRPr="00C44FB8">
        <w:rPr>
          <w:rFonts w:ascii="Arial Narrow" w:eastAsia="Calibri" w:hAnsi="Arial Narrow"/>
        </w:rPr>
        <w:t xml:space="preserve">. </w:t>
      </w:r>
      <w:r w:rsidRPr="00C44FB8">
        <w:rPr>
          <w:rFonts w:ascii="Arial Narrow" w:eastAsia="Calibri" w:hAnsi="Arial Narrow"/>
        </w:rPr>
        <w:t>(</w:t>
      </w:r>
      <w:r w:rsidRPr="00C44FB8">
        <w:rPr>
          <w:rFonts w:ascii="Arial Narrow" w:eastAsia="Calibri" w:hAnsi="Arial Narrow"/>
          <w:b/>
          <w:bCs/>
          <w:u w:val="single"/>
        </w:rPr>
        <w:t>Anexo E.7B)</w:t>
      </w:r>
      <w:r w:rsidRPr="00C44FB8">
        <w:rPr>
          <w:rFonts w:ascii="Arial Narrow" w:eastAsia="Calibri" w:hAnsi="Arial Narrow"/>
        </w:rPr>
        <w:t>.</w:t>
      </w:r>
    </w:p>
    <w:p w14:paraId="7AA32B6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Listado de insumos que intervienen en la integración de la propuesta, agrupando por materiales más significativos y equipos de instalación permanente, mano de obra, maquinaria y equipo de construcción, con la descripción de cada uno de ellos, indicando las cantidades a utilizar, con sus respectivas unidades de medición y sus importes. </w:t>
      </w:r>
      <w:r w:rsidRPr="00401C1B">
        <w:rPr>
          <w:rFonts w:ascii="Arial Narrow" w:eastAsia="Calibri" w:hAnsi="Arial Narrow"/>
          <w:b/>
          <w:bCs/>
          <w:highlight w:val="lightGray"/>
          <w:u w:val="single"/>
        </w:rPr>
        <w:t>(Anexo E.8).</w:t>
      </w:r>
    </w:p>
    <w:p w14:paraId="60C57B7E"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Catálogo de conceptos, conteniendo descripción, unidades de medición, cantidades de trabajo, precios unitarios con número y letra e importes por </w:t>
      </w:r>
      <w:r w:rsidRPr="00401C1B">
        <w:rPr>
          <w:rFonts w:ascii="Arial Narrow" w:eastAsia="Calibri" w:hAnsi="Arial Narrow"/>
          <w:bCs/>
        </w:rPr>
        <w:lastRenderedPageBreak/>
        <w:t xml:space="preserve">partida, subpartida, concepto y total de la propuesta. </w:t>
      </w:r>
      <w:r w:rsidRPr="00401C1B">
        <w:rPr>
          <w:rFonts w:ascii="Arial Narrow" w:eastAsia="Calibri" w:hAnsi="Arial Narrow"/>
        </w:rPr>
        <w:t xml:space="preserve">Este documento formará el presupuesto de la obra que servirá para formalizar el contrato correspondiente. </w:t>
      </w:r>
      <w:r w:rsidRPr="00401C1B">
        <w:rPr>
          <w:rFonts w:ascii="Arial Narrow" w:eastAsia="Calibri" w:hAnsi="Arial Narrow"/>
          <w:b/>
          <w:bCs/>
          <w:highlight w:val="lightGray"/>
          <w:u w:val="single"/>
        </w:rPr>
        <w:t>(Anexo E.9).</w:t>
      </w:r>
    </w:p>
    <w:p w14:paraId="131F6B11"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Programa de erogaciones de la ejecución general de los trabajos, calendarizado y cuantificado mensualmente, dividido en partidas y subpartidas, de los conceptos de trabajo que representen el cien por ciento del monto de la propuesta, debiendo existir congruencia con los programas presentados en la etapa técnica, así como con los que se mencionan en el numeral siguiente.</w:t>
      </w:r>
      <w:r w:rsidRPr="00401C1B">
        <w:rPr>
          <w:rFonts w:ascii="Arial Narrow" w:eastAsia="Calibri" w:hAnsi="Arial Narrow"/>
          <w:b/>
          <w:bCs/>
          <w:highlight w:val="lightGray"/>
        </w:rPr>
        <w:t>, (</w:t>
      </w:r>
      <w:r w:rsidRPr="00401C1B">
        <w:rPr>
          <w:rFonts w:ascii="Arial Narrow" w:eastAsia="Calibri" w:hAnsi="Arial Narrow"/>
          <w:b/>
          <w:bCs/>
          <w:highlight w:val="lightGray"/>
          <w:u w:val="single"/>
        </w:rPr>
        <w:t>Anexo E.10).</w:t>
      </w:r>
    </w:p>
    <w:p w14:paraId="375B19EF"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u w:val="single"/>
        </w:rPr>
      </w:pPr>
      <w:r w:rsidRPr="00401C1B">
        <w:rPr>
          <w:rFonts w:ascii="Arial Narrow" w:eastAsia="Calibri" w:hAnsi="Arial Narrow"/>
          <w:b/>
          <w:bCs/>
          <w:u w:val="single"/>
        </w:rPr>
        <w:t>Programa de erogaciones calendarizado y cuantificado en partidas y subpartidas de utilización mensual para los siguientes rubros:</w:t>
      </w:r>
    </w:p>
    <w:p w14:paraId="3CFEA67D" w14:textId="77777777" w:rsidR="00A9107E" w:rsidRPr="00401C1B" w:rsidRDefault="00A9107E" w:rsidP="00A9107E">
      <w:pPr>
        <w:numPr>
          <w:ilvl w:val="0"/>
          <w:numId w:val="10"/>
        </w:numPr>
        <w:autoSpaceDE w:val="0"/>
        <w:autoSpaceDN w:val="0"/>
        <w:spacing w:before="120" w:after="120"/>
        <w:jc w:val="both"/>
        <w:rPr>
          <w:rFonts w:ascii="Arial Narrow" w:eastAsia="Calibri" w:hAnsi="Arial Narrow"/>
          <w:bCs/>
        </w:rPr>
      </w:pPr>
      <w:r w:rsidRPr="00401C1B">
        <w:rPr>
          <w:rFonts w:ascii="Arial Narrow" w:eastAsia="Calibri" w:hAnsi="Arial Narrow"/>
          <w:bCs/>
        </w:rPr>
        <w:t>De la mano de obra, para la ejecución de los trabajos de construcción y equipamiento de instalación permanente.</w:t>
      </w:r>
      <w:r w:rsidRPr="00401C1B">
        <w:rPr>
          <w:rFonts w:ascii="Arial Narrow" w:eastAsia="Calibri" w:hAnsi="Arial Narrow"/>
          <w:b/>
          <w:bCs/>
          <w:highlight w:val="lightGray"/>
        </w:rPr>
        <w:t xml:space="preserve"> </w:t>
      </w:r>
      <w:r w:rsidRPr="00401C1B">
        <w:rPr>
          <w:rFonts w:ascii="Arial Narrow" w:eastAsia="Calibri" w:hAnsi="Arial Narrow"/>
          <w:b/>
          <w:bCs/>
          <w:highlight w:val="lightGray"/>
          <w:u w:val="single"/>
        </w:rPr>
        <w:t>(Anexo E.11).</w:t>
      </w:r>
    </w:p>
    <w:p w14:paraId="1045D9E3" w14:textId="77777777" w:rsidR="00A9107E" w:rsidRPr="00401C1B" w:rsidRDefault="00A9107E" w:rsidP="00A9107E">
      <w:pPr>
        <w:numPr>
          <w:ilvl w:val="0"/>
          <w:numId w:val="10"/>
        </w:numPr>
        <w:autoSpaceDE w:val="0"/>
        <w:autoSpaceDN w:val="0"/>
        <w:spacing w:before="120" w:after="120"/>
        <w:jc w:val="both"/>
        <w:rPr>
          <w:rFonts w:ascii="Arial Narrow" w:eastAsia="Calibri" w:hAnsi="Arial Narrow"/>
        </w:rPr>
      </w:pPr>
      <w:r w:rsidRPr="00401C1B">
        <w:rPr>
          <w:rFonts w:ascii="Arial Narrow" w:eastAsia="Calibri" w:hAnsi="Arial Narrow"/>
          <w:bCs/>
        </w:rPr>
        <w:t>De la maquinaria y equipo de construcción, identificando su tipo y características.</w:t>
      </w:r>
      <w:r w:rsidRPr="00401C1B">
        <w:rPr>
          <w:rFonts w:ascii="Arial Narrow" w:eastAsia="Calibri" w:hAnsi="Arial Narrow"/>
        </w:rPr>
        <w:t xml:space="preserve"> </w:t>
      </w:r>
      <w:r w:rsidRPr="00401C1B">
        <w:rPr>
          <w:rFonts w:ascii="Arial Narrow" w:eastAsia="Calibri" w:hAnsi="Arial Narrow"/>
          <w:b/>
          <w:bCs/>
          <w:highlight w:val="lightGray"/>
          <w:u w:val="single"/>
        </w:rPr>
        <w:t>(Anexo E.12).</w:t>
      </w:r>
    </w:p>
    <w:p w14:paraId="62C49016" w14:textId="77777777" w:rsidR="00A9107E" w:rsidRPr="00401C1B" w:rsidRDefault="00A9107E" w:rsidP="00A9107E">
      <w:pPr>
        <w:numPr>
          <w:ilvl w:val="0"/>
          <w:numId w:val="10"/>
        </w:numPr>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De los materiales más significativos. </w:t>
      </w:r>
      <w:r w:rsidRPr="00401C1B">
        <w:rPr>
          <w:rFonts w:ascii="Arial Narrow" w:eastAsia="Calibri" w:hAnsi="Arial Narrow"/>
          <w:b/>
          <w:bCs/>
          <w:highlight w:val="lightGray"/>
          <w:u w:val="single"/>
        </w:rPr>
        <w:t>(Anexo E.13).</w:t>
      </w:r>
    </w:p>
    <w:p w14:paraId="29D885CB" w14:textId="77777777" w:rsidR="00A9107E" w:rsidRPr="00401C1B" w:rsidRDefault="00A9107E" w:rsidP="00A9107E">
      <w:pPr>
        <w:numPr>
          <w:ilvl w:val="0"/>
          <w:numId w:val="10"/>
        </w:numPr>
        <w:autoSpaceDE w:val="0"/>
        <w:autoSpaceDN w:val="0"/>
        <w:spacing w:before="120" w:after="120"/>
        <w:jc w:val="both"/>
        <w:rPr>
          <w:rFonts w:ascii="Arial Narrow" w:eastAsia="Calibri" w:hAnsi="Arial Narrow"/>
          <w:bCs/>
        </w:rPr>
      </w:pPr>
      <w:r w:rsidRPr="00401C1B">
        <w:rPr>
          <w:rFonts w:ascii="Arial Narrow" w:eastAsia="Calibri" w:hAnsi="Arial Narrow"/>
          <w:bCs/>
        </w:rPr>
        <w:t xml:space="preserve">Del suministro, instalación, montaje, pruebas y puesta en operación del equipo de instalación permanente, así como la capacitación y póliza de garantía </w:t>
      </w:r>
      <w:r w:rsidRPr="00401C1B">
        <w:rPr>
          <w:rFonts w:ascii="Arial Narrow" w:eastAsia="Calibri" w:hAnsi="Arial Narrow"/>
          <w:b/>
          <w:bCs/>
          <w:highlight w:val="lightGray"/>
          <w:u w:val="single"/>
        </w:rPr>
        <w:t>(Anexo E.14).</w:t>
      </w:r>
      <w:r w:rsidRPr="00401C1B">
        <w:rPr>
          <w:rFonts w:ascii="Arial Narrow" w:eastAsia="Calibri" w:hAnsi="Arial Narrow"/>
          <w:bCs/>
          <w:highlight w:val="lightGray"/>
        </w:rPr>
        <w:t xml:space="preserve"> </w:t>
      </w:r>
    </w:p>
    <w:p w14:paraId="72918280" w14:textId="77777777" w:rsidR="00A9107E" w:rsidRPr="00401C1B" w:rsidRDefault="00A9107E" w:rsidP="00A9107E">
      <w:pPr>
        <w:numPr>
          <w:ilvl w:val="0"/>
          <w:numId w:val="10"/>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De utilización del personal profesional técnico, administrativo y de servicios encargado de la dirección, supervisión y administración de los trabajos; así como de la instalación, montaje, pruebas y puesta en operación del equipo de instalación permanente </w:t>
      </w:r>
      <w:r w:rsidRPr="00401C1B">
        <w:rPr>
          <w:rFonts w:ascii="Arial Narrow" w:eastAsia="Calibri" w:hAnsi="Arial Narrow"/>
          <w:b/>
          <w:bCs/>
          <w:highlight w:val="lightGray"/>
          <w:u w:val="single"/>
        </w:rPr>
        <w:t>(Anexo E.15)</w:t>
      </w:r>
      <w:r w:rsidRPr="00401C1B">
        <w:rPr>
          <w:rFonts w:ascii="Arial Narrow" w:eastAsia="Calibri" w:hAnsi="Arial Narrow"/>
          <w:b/>
          <w:bCs/>
          <w:highlight w:val="lightGray"/>
        </w:rPr>
        <w:t xml:space="preserve"> </w:t>
      </w:r>
    </w:p>
    <w:p w14:paraId="53486CD3" w14:textId="19918D53" w:rsidR="00A9107E" w:rsidRPr="00401C1B" w:rsidRDefault="00A9107E" w:rsidP="00A9107E">
      <w:pPr>
        <w:numPr>
          <w:ilvl w:val="0"/>
          <w:numId w:val="10"/>
        </w:numPr>
        <w:autoSpaceDE w:val="0"/>
        <w:autoSpaceDN w:val="0"/>
        <w:spacing w:before="120" w:after="120"/>
        <w:jc w:val="both"/>
        <w:rPr>
          <w:rFonts w:ascii="Arial Narrow" w:eastAsia="Calibri" w:hAnsi="Arial Narrow"/>
        </w:rPr>
      </w:pPr>
      <w:r w:rsidRPr="00401C1B">
        <w:rPr>
          <w:rFonts w:ascii="Arial Narrow" w:eastAsia="Calibri" w:hAnsi="Arial Narrow"/>
          <w:bCs/>
        </w:rPr>
        <w:t xml:space="preserve">Escrito en el que manifiesta bajo protesta de decir verdad, que aplicará el anticipo en la forma y términos establecidos en su proposición </w:t>
      </w:r>
      <w:r w:rsidRPr="00401C1B">
        <w:rPr>
          <w:rFonts w:ascii="Arial Narrow" w:eastAsia="Calibri" w:hAnsi="Arial Narrow"/>
          <w:b/>
          <w:bCs/>
          <w:highlight w:val="lightGray"/>
          <w:u w:val="single"/>
        </w:rPr>
        <w:t>(Anexo E.16)</w:t>
      </w:r>
      <w:r w:rsidRPr="00401C1B">
        <w:rPr>
          <w:rFonts w:ascii="Arial Narrow" w:eastAsia="Calibri" w:hAnsi="Arial Narrow"/>
          <w:b/>
          <w:bCs/>
        </w:rPr>
        <w:t xml:space="preserve">, </w:t>
      </w:r>
      <w:r w:rsidRPr="00401C1B">
        <w:rPr>
          <w:rFonts w:ascii="Arial Narrow" w:eastAsia="Calibri" w:hAnsi="Arial Narrow"/>
          <w:bCs/>
        </w:rPr>
        <w:t xml:space="preserve">desglose de la </w:t>
      </w:r>
      <w:r w:rsidR="001751BD" w:rsidRPr="00401C1B">
        <w:rPr>
          <w:rFonts w:ascii="Arial Narrow" w:eastAsia="Calibri" w:hAnsi="Arial Narrow"/>
          <w:bCs/>
        </w:rPr>
        <w:t>inversión</w:t>
      </w:r>
      <w:r w:rsidRPr="00401C1B">
        <w:rPr>
          <w:rFonts w:ascii="Arial Narrow" w:eastAsia="Calibri" w:hAnsi="Arial Narrow"/>
          <w:bCs/>
        </w:rPr>
        <w:t xml:space="preserve"> de los anticipos </w:t>
      </w:r>
      <w:r w:rsidRPr="00401C1B">
        <w:rPr>
          <w:rFonts w:ascii="Arial Narrow" w:eastAsia="Calibri" w:hAnsi="Arial Narrow"/>
          <w:b/>
          <w:bCs/>
          <w:highlight w:val="lightGray"/>
          <w:u w:val="single"/>
        </w:rPr>
        <w:t>(Anexo E.16A)</w:t>
      </w:r>
      <w:r w:rsidRPr="00401C1B">
        <w:rPr>
          <w:rFonts w:ascii="Arial Narrow" w:eastAsia="Calibri" w:hAnsi="Arial Narrow"/>
          <w:bCs/>
        </w:rPr>
        <w:t>.</w:t>
      </w:r>
    </w:p>
    <w:p w14:paraId="56B1F60C" w14:textId="6915E6F4" w:rsidR="00A9107E" w:rsidRPr="001751BD" w:rsidRDefault="00A9107E" w:rsidP="00A9107E">
      <w:pPr>
        <w:numPr>
          <w:ilvl w:val="0"/>
          <w:numId w:val="10"/>
        </w:numPr>
        <w:autoSpaceDE w:val="0"/>
        <w:autoSpaceDN w:val="0"/>
        <w:spacing w:before="120" w:after="120"/>
        <w:jc w:val="both"/>
        <w:rPr>
          <w:rFonts w:ascii="Arial Narrow" w:eastAsia="Calibri" w:hAnsi="Arial Narrow"/>
          <w:b/>
        </w:rPr>
      </w:pPr>
      <w:r w:rsidRPr="00401C1B">
        <w:rPr>
          <w:rFonts w:ascii="Arial Narrow" w:eastAsia="Calibri" w:hAnsi="Arial Narrow"/>
          <w:bCs/>
        </w:rPr>
        <w:t xml:space="preserve">Carta compromiso de la proposición indicando el monto total de su propuesta sin incluir </w:t>
      </w:r>
      <w:r w:rsidR="001751BD" w:rsidRPr="00401C1B">
        <w:rPr>
          <w:rFonts w:ascii="Arial Narrow" w:eastAsia="Calibri" w:hAnsi="Arial Narrow"/>
          <w:bCs/>
        </w:rPr>
        <w:t>IVA</w:t>
      </w:r>
      <w:r w:rsidRPr="00401C1B">
        <w:rPr>
          <w:rFonts w:ascii="Arial Narrow" w:eastAsia="Calibri" w:hAnsi="Arial Narrow"/>
          <w:bCs/>
        </w:rPr>
        <w:t xml:space="preserve"> y el plazo de ejecución de los trabajos.</w:t>
      </w:r>
      <w:r w:rsidRPr="00401C1B">
        <w:rPr>
          <w:rFonts w:ascii="Arial Narrow" w:eastAsia="Calibri" w:hAnsi="Arial Narrow"/>
        </w:rPr>
        <w:t xml:space="preserve"> </w:t>
      </w:r>
      <w:r w:rsidRPr="00401C1B">
        <w:rPr>
          <w:rFonts w:ascii="Arial Narrow" w:eastAsia="Calibri" w:hAnsi="Arial Narrow"/>
          <w:b/>
          <w:bCs/>
          <w:highlight w:val="lightGray"/>
          <w:u w:val="single"/>
        </w:rPr>
        <w:t xml:space="preserve">(Anexo E.17) </w:t>
      </w:r>
    </w:p>
    <w:p w14:paraId="24B25B4F" w14:textId="77777777" w:rsidR="00CF29D6" w:rsidRPr="00CF29D6" w:rsidRDefault="00CF29D6" w:rsidP="001F705B">
      <w:pPr>
        <w:autoSpaceDE w:val="0"/>
        <w:autoSpaceDN w:val="0"/>
        <w:spacing w:before="120" w:after="120"/>
        <w:jc w:val="both"/>
        <w:rPr>
          <w:rFonts w:ascii="Arial Narrow" w:eastAsia="Calibri" w:hAnsi="Arial Narrow"/>
          <w:b/>
        </w:rPr>
      </w:pPr>
    </w:p>
    <w:p w14:paraId="04391B5C"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rPr>
      </w:pPr>
      <w:r w:rsidRPr="00401C1B">
        <w:rPr>
          <w:rFonts w:ascii="Arial Narrow" w:eastAsia="Calibri" w:hAnsi="Arial Narrow"/>
          <w:b/>
          <w:bCs/>
        </w:rPr>
        <w:t>Procedimiento Licitatorio.</w:t>
      </w:r>
    </w:p>
    <w:p w14:paraId="1DDB393E"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Apertura de la propuesta</w:t>
      </w:r>
    </w:p>
    <w:p w14:paraId="7E2FC86D" w14:textId="77777777" w:rsidR="00A9107E" w:rsidRPr="00401C1B" w:rsidRDefault="00A9107E" w:rsidP="00A9107E">
      <w:pPr>
        <w:spacing w:before="120" w:after="120"/>
        <w:ind w:left="1134"/>
        <w:jc w:val="both"/>
        <w:rPr>
          <w:rFonts w:ascii="Arial Narrow" w:eastAsia="Calibri" w:hAnsi="Arial Narrow"/>
        </w:rPr>
      </w:pPr>
      <w:r w:rsidRPr="00401C1B">
        <w:rPr>
          <w:rFonts w:ascii="Arial Narrow" w:eastAsia="Calibri" w:hAnsi="Arial Narrow"/>
        </w:rPr>
        <w:lastRenderedPageBreak/>
        <w:t xml:space="preserve">Se recibirán las proposiciones de los licitantes, en sobre cerrado y se procederá a la apertura del sobre, efectuándose la revisión cuantitativa de los documentos que integran las propuestas. </w:t>
      </w:r>
    </w:p>
    <w:p w14:paraId="0A28F3B0" w14:textId="7B81F45F" w:rsidR="00A9107E" w:rsidRPr="00401C1B" w:rsidRDefault="00A9107E" w:rsidP="00A9107E">
      <w:pPr>
        <w:spacing w:before="120" w:after="120"/>
        <w:ind w:left="1134"/>
        <w:jc w:val="both"/>
        <w:rPr>
          <w:rFonts w:ascii="Arial Narrow" w:eastAsia="Calibri" w:hAnsi="Arial Narrow"/>
          <w:spacing w:val="-3"/>
        </w:rPr>
      </w:pPr>
      <w:r w:rsidRPr="00401C1B">
        <w:rPr>
          <w:rFonts w:ascii="Arial Narrow" w:eastAsia="Calibri" w:hAnsi="Arial Narrow"/>
          <w:spacing w:val="-3"/>
        </w:rPr>
        <w:t xml:space="preserve">Dentro de los licitantes que hayan asistido, estos elegirán a uno, que en forma conjunta con el servidor público que la dependencia o entidad designe, rubricaran las partes de </w:t>
      </w:r>
      <w:r w:rsidR="00F7659F" w:rsidRPr="00401C1B">
        <w:rPr>
          <w:rFonts w:ascii="Arial Narrow" w:eastAsia="Calibri" w:hAnsi="Arial Narrow"/>
          <w:spacing w:val="-3"/>
        </w:rPr>
        <w:t>las proposiciones</w:t>
      </w:r>
      <w:r w:rsidRPr="00401C1B">
        <w:rPr>
          <w:rFonts w:ascii="Arial Narrow" w:eastAsia="Calibri" w:hAnsi="Arial Narrow"/>
          <w:spacing w:val="-3"/>
        </w:rPr>
        <w:t xml:space="preserve"> del numeral que a continuación se indica: </w:t>
      </w:r>
      <w:r w:rsidR="00F7659F" w:rsidRPr="00401C1B">
        <w:rPr>
          <w:rFonts w:ascii="Arial Narrow" w:eastAsia="Calibri" w:hAnsi="Arial Narrow"/>
          <w:b/>
          <w:bCs/>
          <w:spacing w:val="-3"/>
          <w:highlight w:val="lightGray"/>
        </w:rPr>
        <w:t>23.1.22., (</w:t>
      </w:r>
      <w:r w:rsidRPr="00401C1B">
        <w:rPr>
          <w:rFonts w:ascii="Arial Narrow" w:eastAsia="Calibri" w:hAnsi="Arial Narrow"/>
          <w:b/>
          <w:bCs/>
          <w:spacing w:val="-3"/>
          <w:highlight w:val="lightGray"/>
        </w:rPr>
        <w:t>catálogo de conceptos)</w:t>
      </w:r>
      <w:r w:rsidRPr="00401C1B">
        <w:rPr>
          <w:rFonts w:ascii="Arial Narrow" w:eastAsia="Calibri" w:hAnsi="Arial Narrow"/>
          <w:spacing w:val="-3"/>
        </w:rPr>
        <w:t xml:space="preserve">, mismas que quedarán en custodia de </w:t>
      </w:r>
      <w:r w:rsidRPr="00401C1B">
        <w:rPr>
          <w:rFonts w:ascii="Arial Narrow" w:eastAsia="Calibri" w:hAnsi="Arial Narrow"/>
          <w:b/>
          <w:highlight w:val="lightGray"/>
        </w:rPr>
        <w:t>“LA CONVOCANTE”</w:t>
      </w:r>
      <w:r w:rsidRPr="00401C1B">
        <w:rPr>
          <w:rFonts w:ascii="Arial Narrow" w:eastAsia="Calibri" w:hAnsi="Arial Narrow"/>
          <w:b/>
        </w:rPr>
        <w:t xml:space="preserve">, </w:t>
      </w:r>
      <w:r w:rsidRPr="00401C1B">
        <w:rPr>
          <w:rFonts w:ascii="Arial Narrow" w:eastAsia="Calibri" w:hAnsi="Arial Narrow"/>
          <w:spacing w:val="-3"/>
        </w:rPr>
        <w:t>para su evaluación y análisis correspondiente.</w:t>
      </w:r>
    </w:p>
    <w:p w14:paraId="6019649A" w14:textId="08282347" w:rsidR="00A9107E" w:rsidRDefault="00A9107E" w:rsidP="00A9107E">
      <w:pPr>
        <w:tabs>
          <w:tab w:val="left" w:pos="-720"/>
        </w:tabs>
        <w:suppressAutoHyphens/>
        <w:autoSpaceDE w:val="0"/>
        <w:autoSpaceDN w:val="0"/>
        <w:spacing w:before="120" w:after="120"/>
        <w:ind w:left="1134"/>
        <w:jc w:val="both"/>
        <w:rPr>
          <w:rFonts w:ascii="Arial Narrow" w:hAnsi="Arial Narrow" w:cs="Arial"/>
          <w:noProof/>
          <w:spacing w:val="-3"/>
        </w:rPr>
      </w:pPr>
      <w:r w:rsidRPr="00401C1B">
        <w:rPr>
          <w:rFonts w:ascii="Arial Narrow" w:hAnsi="Arial Narrow" w:cs="Arial"/>
          <w:noProof/>
          <w:spacing w:val="-3"/>
        </w:rPr>
        <w:t>La falta de firma de alguno de los licitantes en el acta correspondiente, no invalidarán su contenido, alcances y efectos.</w:t>
      </w:r>
    </w:p>
    <w:p w14:paraId="06DE0236" w14:textId="77777777" w:rsidR="001C1555" w:rsidRPr="00401C1B" w:rsidRDefault="001C1555" w:rsidP="00A9107E">
      <w:pPr>
        <w:tabs>
          <w:tab w:val="left" w:pos="-720"/>
        </w:tabs>
        <w:suppressAutoHyphens/>
        <w:autoSpaceDE w:val="0"/>
        <w:autoSpaceDN w:val="0"/>
        <w:spacing w:before="120" w:after="120"/>
        <w:ind w:left="1134"/>
        <w:jc w:val="both"/>
        <w:rPr>
          <w:rFonts w:ascii="Arial Narrow" w:hAnsi="Arial Narrow" w:cs="Arial"/>
          <w:noProof/>
          <w:spacing w:val="-3"/>
        </w:rPr>
      </w:pPr>
    </w:p>
    <w:p w14:paraId="49355497"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Criterios que se aplicarán en la evaluación de las propuestas, para la adjudicación del contrato.</w:t>
      </w:r>
    </w:p>
    <w:p w14:paraId="1DFB0D3C" w14:textId="77777777" w:rsidR="00A9107E" w:rsidRPr="00401C1B" w:rsidRDefault="00A9107E" w:rsidP="00A9107E">
      <w:pPr>
        <w:widowControl w:val="0"/>
        <w:tabs>
          <w:tab w:val="left" w:pos="-720"/>
          <w:tab w:val="left" w:pos="567"/>
        </w:tabs>
        <w:suppressAutoHyphens/>
        <w:autoSpaceDE w:val="0"/>
        <w:autoSpaceDN w:val="0"/>
        <w:ind w:left="567"/>
        <w:jc w:val="both"/>
        <w:rPr>
          <w:rFonts w:ascii="Arial Narrow" w:hAnsi="Arial Narrow" w:cs="Arial"/>
          <w:noProof/>
          <w:spacing w:val="-3"/>
        </w:rPr>
      </w:pPr>
      <w:r w:rsidRPr="00401C1B">
        <w:rPr>
          <w:rFonts w:ascii="Arial Narrow" w:hAnsi="Arial Narrow" w:cs="Arial"/>
          <w:b/>
          <w:noProof/>
          <w:spacing w:val="-3"/>
          <w:highlight w:val="lightGray"/>
        </w:rPr>
        <w:t>“</w:t>
      </w:r>
      <w:smartTag w:uri="urn:schemas-microsoft-com:office:smarttags" w:element="PersonName">
        <w:smartTagPr>
          <w:attr w:name="ProductID" w:val="LA CONVOCANTE"/>
        </w:smartTagPr>
        <w:r w:rsidRPr="00401C1B">
          <w:rPr>
            <w:rFonts w:ascii="Arial Narrow" w:hAnsi="Arial Narrow" w:cs="Arial"/>
            <w:b/>
            <w:noProof/>
            <w:spacing w:val="-3"/>
            <w:highlight w:val="lightGray"/>
          </w:rPr>
          <w:t>LA CONVOCANTE</w:t>
        </w:r>
      </w:smartTag>
      <w:r w:rsidRPr="00401C1B">
        <w:rPr>
          <w:rFonts w:ascii="Arial Narrow" w:hAnsi="Arial Narrow" w:cs="Arial"/>
          <w:b/>
          <w:noProof/>
          <w:spacing w:val="-3"/>
          <w:highlight w:val="lightGray"/>
        </w:rPr>
        <w:t>”</w:t>
      </w:r>
      <w:r w:rsidRPr="00401C1B">
        <w:rPr>
          <w:rFonts w:ascii="Arial Narrow" w:hAnsi="Arial Narrow" w:cs="Arial"/>
          <w:noProof/>
          <w:spacing w:val="-3"/>
        </w:rPr>
        <w:t xml:space="preserve"> analizará y evaluará las proposiciones, bajo los criterios siguientes:</w:t>
      </w:r>
    </w:p>
    <w:p w14:paraId="43376B3F"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Generales.</w:t>
      </w:r>
    </w:p>
    <w:p w14:paraId="401A2F6C"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Que se cumpla</w:t>
      </w:r>
      <w:r w:rsidRPr="00401C1B">
        <w:rPr>
          <w:rFonts w:ascii="Arial Narrow" w:eastAsia="Calibri" w:hAnsi="Arial Narrow"/>
        </w:rPr>
        <w:t xml:space="preserve"> cuantitativa y cualitativamente con la documentación, información y requisitos solicitados en las presentes bases de licitación de la convocatoria.</w:t>
      </w:r>
    </w:p>
    <w:p w14:paraId="479A0C6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El contrato se adjudicará de entre los licitantes, a aquél cuya propuesta resulte solvente porque reúne, conforme a los criterios de adjudicación establecidos en las bases de licitación, las condiciones legales, técnicas y económicas requeridas por la convocante, y garantice satisfactoriamente el cumplimiento de las obligaciones respectivas.</w:t>
      </w:r>
      <w:r w:rsidRPr="00401C1B">
        <w:rPr>
          <w:rFonts w:ascii="Arial Narrow" w:eastAsia="Calibri" w:hAnsi="Arial Narrow"/>
          <w:bCs/>
        </w:rPr>
        <w:t xml:space="preserve"> </w:t>
      </w:r>
    </w:p>
    <w:p w14:paraId="7BDB119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Si resulta que dos o más proposiciones son solventes porque satisfacen la totalidad de los requerimientos solicitados de </w:t>
      </w:r>
      <w:r w:rsidRPr="00401C1B">
        <w:rPr>
          <w:rFonts w:ascii="Arial Narrow" w:eastAsia="Calibri" w:hAnsi="Arial Narrow"/>
          <w:b/>
        </w:rPr>
        <w:t xml:space="preserve">“LA CONVOCANTE” </w:t>
      </w:r>
      <w:r w:rsidRPr="00401C1B">
        <w:rPr>
          <w:rFonts w:ascii="Arial Narrow" w:eastAsia="Calibri" w:hAnsi="Arial Narrow"/>
        </w:rPr>
        <w:t xml:space="preserve">el contrato se adjudicara a quien presente la proposición que asegure las mejores condiciones disponibles en cuanto a precio, calidad, financiamiento, oportunidad y demás circunstancias pertinentes. </w:t>
      </w:r>
    </w:p>
    <w:p w14:paraId="352272B1" w14:textId="7B3E475B" w:rsidR="008742E1" w:rsidRDefault="00A9107E" w:rsidP="001751BD">
      <w:pPr>
        <w:autoSpaceDE w:val="0"/>
        <w:autoSpaceDN w:val="0"/>
        <w:spacing w:before="120" w:after="120"/>
        <w:ind w:left="1985"/>
        <w:jc w:val="both"/>
        <w:rPr>
          <w:rFonts w:ascii="Arial Narrow" w:eastAsia="Calibri" w:hAnsi="Arial Narrow"/>
        </w:rPr>
      </w:pPr>
      <w:r w:rsidRPr="00401C1B">
        <w:rPr>
          <w:rFonts w:ascii="Arial Narrow" w:eastAsia="Calibri" w:hAnsi="Arial Narrow"/>
        </w:rPr>
        <w:t xml:space="preserve">Las dependencias y entidades realizaran la adjudicación de los contratos a los licitantes cuya </w:t>
      </w:r>
      <w:r w:rsidR="008742E1" w:rsidRPr="00401C1B">
        <w:rPr>
          <w:rFonts w:ascii="Arial Narrow" w:eastAsia="Calibri" w:hAnsi="Arial Narrow"/>
        </w:rPr>
        <w:t>proposición</w:t>
      </w:r>
      <w:r w:rsidRPr="00401C1B">
        <w:rPr>
          <w:rFonts w:ascii="Arial Narrow" w:eastAsia="Calibri" w:hAnsi="Arial Narrow"/>
        </w:rPr>
        <w:t xml:space="preserve"> cumpla con todos los requisitos solicitados conforme a lo siguiente: la proposición que hubiere ofertado el precio más bajo en el supuesto de que la evaluación se haya realizado utilizando el mecanismo de evaluación binario. </w:t>
      </w:r>
    </w:p>
    <w:p w14:paraId="1F44760E" w14:textId="77777777" w:rsidR="001F705B" w:rsidRPr="00401C1B" w:rsidRDefault="001F705B" w:rsidP="001751BD">
      <w:pPr>
        <w:autoSpaceDE w:val="0"/>
        <w:autoSpaceDN w:val="0"/>
        <w:spacing w:before="120" w:after="120"/>
        <w:ind w:left="1985"/>
        <w:jc w:val="both"/>
        <w:rPr>
          <w:rFonts w:ascii="Arial Narrow" w:eastAsia="Calibri" w:hAnsi="Arial Narrow"/>
        </w:rPr>
      </w:pPr>
    </w:p>
    <w:p w14:paraId="787A2597"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lastRenderedPageBreak/>
        <w:t>De los estados financieros:</w:t>
      </w:r>
    </w:p>
    <w:p w14:paraId="01010B1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capital neto de trabajo sea suficiente para el financiamiento de ejecución de la obra, de acuerdo con el análisis financiero presentado. </w:t>
      </w:r>
    </w:p>
    <w:p w14:paraId="2013474D"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Tenga capacidad para pagar sus obligaciones, evaluando la liquidez del licitante. </w:t>
      </w:r>
    </w:p>
    <w:p w14:paraId="1EA31590"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grado en que el licitante depende del endeudamiento y la rentabilidad de la empresa. </w:t>
      </w:r>
    </w:p>
    <w:p w14:paraId="717F0A51"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En el aspecto técnico:</w:t>
      </w:r>
    </w:p>
    <w:p w14:paraId="31BBB52F"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los profesionales técnicos que se encargarán de la dirección de los trabajos, cuenten con la experiencia y capacidad necesaria para llevar la adecuada administración de los mismos. </w:t>
      </w:r>
    </w:p>
    <w:p w14:paraId="09228F97"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la maquinaria y equipo de construcción sea adecuada, suficiente y necesaria</w:t>
      </w:r>
      <w:r w:rsidRPr="00401C1B">
        <w:rPr>
          <w:rFonts w:ascii="Arial Narrow" w:eastAsia="Calibri" w:hAnsi="Arial Narrow"/>
          <w:color w:val="0000FF"/>
        </w:rPr>
        <w:t xml:space="preserve">, </w:t>
      </w:r>
      <w:r w:rsidRPr="00401C1B">
        <w:rPr>
          <w:rFonts w:ascii="Arial Narrow" w:eastAsia="Calibri" w:hAnsi="Arial Narrow"/>
        </w:rPr>
        <w:t>para cubrir las necesidades en el desarrollo de la obra, sea o no propiedad del licitante y que los datos coincidan con el listado de maquinaria y equipo propuesto.</w:t>
      </w:r>
    </w:p>
    <w:p w14:paraId="0DEB3A39"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la planeación integral propuesta por el licitante para el desarrollo y organización de los trabajos, sea congruente con las características, complejidad y magnitud de los mismos. </w:t>
      </w:r>
    </w:p>
    <w:p w14:paraId="7681ECBE" w14:textId="6D562A90" w:rsidR="00A9107E" w:rsidRPr="008742E1" w:rsidRDefault="00A9107E" w:rsidP="008742E1">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el procedimiento constructivo descrito sea aceptable porque demuestra que el licitante conoce los trabajos a realizar y que tiene la capacidad y la experiencia para ejecutarlos satisfactoriamente; dicho procedimiento debe ser acorde con el programa de ejecución, considerado en su propuesta. </w:t>
      </w:r>
    </w:p>
    <w:p w14:paraId="716434C6"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el programa de ejecución de los trabajos corresponda al plazo establecido por </w:t>
      </w:r>
      <w:r w:rsidRPr="00401C1B">
        <w:rPr>
          <w:rFonts w:ascii="Arial Narrow" w:eastAsia="Calibri" w:hAnsi="Arial Narrow"/>
          <w:b/>
          <w:highlight w:val="lightGray"/>
        </w:rPr>
        <w:t>“LA CONVOCANTE”.</w:t>
      </w:r>
    </w:p>
    <w:p w14:paraId="2C49849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rPr>
      </w:pPr>
      <w:r w:rsidRPr="00401C1B">
        <w:rPr>
          <w:rFonts w:ascii="Arial Narrow" w:eastAsia="Calibri" w:hAnsi="Arial Narrow"/>
        </w:rPr>
        <w:t xml:space="preserve">Los programas específicos cuantificados y calendarizados de suministros y utilización, sean congruentes con el programa calendarizado de ejecución general de los trabajos. </w:t>
      </w:r>
    </w:p>
    <w:p w14:paraId="1B708E04"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los programas de suministro y utilización de materiales, mano de obra y equipo de construcción, sean congruentes con los consumos y rendimientos considerados por el licitante y con el procedimiento constructivo a realizar. </w:t>
      </w:r>
    </w:p>
    <w:p w14:paraId="4804FE47"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los programas de suministro, de instalación y montaje, pruebas y puesta en operación del equipo de instalación permanente sean congruentes con el programa de ejecución general.</w:t>
      </w:r>
    </w:p>
    <w:p w14:paraId="029BC6EF"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lastRenderedPageBreak/>
        <w:t>Que los insumos propuestos en el listado sean los calendarizados en el programa de suministro correspondiente, debiendo guardar congruencia con los programas de ejecución.</w:t>
      </w:r>
    </w:p>
    <w:p w14:paraId="2D2B69D6"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las características y capacidad de las maquinarias y equipo de construcción considerados por el licitante, sean adecuadas para desarrollar el trabajo en las condiciones particulares donde deberá ejecutarse, y que sean congruentes en su utilización con el procedimiento constructivo propuesto</w:t>
      </w:r>
      <w:r w:rsidRPr="00401C1B">
        <w:rPr>
          <w:rFonts w:ascii="Arial Narrow" w:eastAsia="Calibri" w:hAnsi="Arial Narrow"/>
          <w:highlight w:val="lightGray"/>
        </w:rPr>
        <w:t>.</w:t>
      </w:r>
    </w:p>
    <w:p w14:paraId="7587F442" w14:textId="1581A174" w:rsidR="00A9107E" w:rsidRPr="00401C1B" w:rsidRDefault="008742E1"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w:t>
      </w:r>
      <w:r w:rsidR="00A9107E" w:rsidRPr="00401C1B">
        <w:rPr>
          <w:rFonts w:ascii="Arial Narrow" w:eastAsia="Calibri" w:hAnsi="Arial Narrow"/>
        </w:rPr>
        <w:t xml:space="preserv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BB27DB0" w14:textId="7CE58C34" w:rsidR="00A9107E" w:rsidRPr="00401C1B" w:rsidRDefault="008742E1"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w:t>
      </w:r>
      <w:r w:rsidR="00A9107E" w:rsidRPr="00401C1B">
        <w:rPr>
          <w:rFonts w:ascii="Arial Narrow" w:eastAsia="Calibri" w:hAnsi="Arial Narrow"/>
        </w:rPr>
        <w:t xml:space="preserve"> en el consumo de material por unidad de medida, determinado por el licitante para el concepto de trabajo en que intervienen, se consideren los desperdicios, mermas y, en su caso los usos de acuerdo con la vida útil del material de que se trate. </w:t>
      </w:r>
    </w:p>
    <w:p w14:paraId="098CB091"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las características, especificaciones y calidad de los materiales así como el equipo de instalación permanente cumplan con las normas oficiales mexicanas, normas mexicanas y a falta de éstas, con las normas internacionales en los términos de la Ley Federal sobre Metrología y Normalización o en su caso, con las especificaciones de funcionalidad emitidas por </w:t>
      </w:r>
      <w:r w:rsidRPr="00401C1B">
        <w:rPr>
          <w:rFonts w:ascii="Arial Narrow" w:eastAsia="Calibri" w:hAnsi="Arial Narrow"/>
          <w:b/>
          <w:highlight w:val="lightGray"/>
        </w:rPr>
        <w:t>“LA CONVOCANTE”</w:t>
      </w:r>
      <w:r w:rsidRPr="00401C1B">
        <w:rPr>
          <w:rFonts w:ascii="Arial Narrow" w:eastAsia="Calibri" w:hAnsi="Arial Narrow"/>
        </w:rPr>
        <w:t xml:space="preserve">, en los términos que éste determine, por conducto de la Coordinación de Construcción y Planeación Inmobiliaria, establecidas en las presentes bases. </w:t>
      </w:r>
    </w:p>
    <w:p w14:paraId="755E663E"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se hayan considerado los trabajadores de la especialidad requerida para la ejecución de los trabajos.</w:t>
      </w:r>
    </w:p>
    <w:p w14:paraId="418541DF"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bCs/>
        </w:rPr>
        <w:t>Que los rendimientos de los materiales, mano de obra y maquinaria y equipo, considerados en los análisis de conceptos de trabajo, sean razonables y adecuados para su ejecución.</w:t>
      </w:r>
    </w:p>
    <w:p w14:paraId="303CF0D6"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En el aspecto económico se verificará lo siguiente:</w:t>
      </w:r>
    </w:p>
    <w:p w14:paraId="2CF02001"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bCs/>
        </w:rPr>
      </w:pPr>
      <w:r w:rsidRPr="00401C1B">
        <w:rPr>
          <w:rFonts w:ascii="Arial Narrow" w:eastAsia="Calibri" w:hAnsi="Arial Narrow"/>
        </w:rPr>
        <w:t>Que cada documento contenga toda la información solicitada.</w:t>
      </w:r>
      <w:r w:rsidRPr="00401C1B">
        <w:rPr>
          <w:rFonts w:ascii="Arial Narrow" w:eastAsia="Calibri" w:hAnsi="Arial Narrow"/>
          <w:b/>
          <w:bCs/>
        </w:rPr>
        <w:t xml:space="preserve"> </w:t>
      </w:r>
    </w:p>
    <w:p w14:paraId="13088D2C" w14:textId="21DE2B11" w:rsidR="00A9107E" w:rsidRPr="00702A1C" w:rsidRDefault="00A9107E" w:rsidP="00A9107E">
      <w:pPr>
        <w:numPr>
          <w:ilvl w:val="2"/>
          <w:numId w:val="4"/>
        </w:numPr>
        <w:autoSpaceDE w:val="0"/>
        <w:autoSpaceDN w:val="0"/>
        <w:spacing w:before="120" w:after="120"/>
        <w:jc w:val="both"/>
        <w:rPr>
          <w:rFonts w:ascii="Arial Narrow" w:eastAsia="Calibri" w:hAnsi="Arial Narrow"/>
          <w:b/>
          <w:bCs/>
        </w:rPr>
      </w:pPr>
      <w:r w:rsidRPr="00401C1B">
        <w:rPr>
          <w:rFonts w:ascii="Arial Narrow" w:eastAsia="Calibri" w:hAnsi="Arial Narrow"/>
        </w:rPr>
        <w:t xml:space="preserve">Que los precios propuestos por el licitante sean aceptables acordes con las condiciones vigentes de la zona o región en donde se ejecutarán los trabajos, individualmente o conformando la propuesta total. </w:t>
      </w:r>
    </w:p>
    <w:p w14:paraId="6326E4A5" w14:textId="77777777" w:rsidR="00702A1C" w:rsidRPr="00401C1B" w:rsidRDefault="00702A1C" w:rsidP="00702A1C">
      <w:pPr>
        <w:autoSpaceDE w:val="0"/>
        <w:autoSpaceDN w:val="0"/>
        <w:spacing w:before="120" w:after="120"/>
        <w:jc w:val="both"/>
        <w:rPr>
          <w:rFonts w:ascii="Arial Narrow" w:eastAsia="Calibri" w:hAnsi="Arial Narrow"/>
          <w:b/>
          <w:bCs/>
        </w:rPr>
      </w:pPr>
    </w:p>
    <w:p w14:paraId="4A1C9D69"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rPr>
      </w:pPr>
      <w:r w:rsidRPr="00401C1B">
        <w:rPr>
          <w:rFonts w:ascii="Arial Narrow" w:eastAsia="Calibri" w:hAnsi="Arial Narrow"/>
          <w:b/>
        </w:rPr>
        <w:lastRenderedPageBreak/>
        <w:t>Del presupuesto de obra:</w:t>
      </w:r>
    </w:p>
    <w:p w14:paraId="46CFA979"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en todos y cada uno de los conceptos que lo integran se establezca el importe del precio unitario. </w:t>
      </w:r>
    </w:p>
    <w:p w14:paraId="27A5691D"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FBE556E"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rPr>
      </w:pPr>
      <w:r w:rsidRPr="00401C1B">
        <w:rPr>
          <w:rFonts w:ascii="Arial Narrow" w:eastAsia="Calibri" w:hAnsi="Arial Narrow"/>
          <w:b/>
        </w:rPr>
        <w:t>Del análisis, cálculo e integración de los precios unitarios, se verificará que se haya realizado de acuerdo con lo establecido en el Reglamento, revisándose que:</w:t>
      </w:r>
    </w:p>
    <w:p w14:paraId="13E012E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Los análisis de los precios unitarios estén estructurados con costos directos, indirectos, de financiamiento, cargo por utilidad y cargos adicionales.</w:t>
      </w:r>
    </w:p>
    <w:p w14:paraId="1642461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Los costos directos se integren con los correspondientes a materiales, mano de obra, maquinaria y equipo de construcción. </w:t>
      </w:r>
    </w:p>
    <w:p w14:paraId="0787CB35"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Los precios básicos de adquisición de los materiales considerados en los análisis correspondientes, se encuentren dentro de los parámetros de precios vigentes en el mercado. </w:t>
      </w:r>
    </w:p>
    <w:p w14:paraId="7F8B647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Los costos básicos de la mano de obra se hayan obtenido aplicando los factores de salario real a los sueldos y salarios de los técnicos y trabajadores, conforme a lo establecido en los artículos 159, 160 y 161 del Reglamento. </w:t>
      </w:r>
    </w:p>
    <w:p w14:paraId="219A8D50"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cargo por el uso de herramienta menor, se encuentre incluido, bastando para tal efecto que se haya determinado aplicando un porcentaje sobre el monto de mano de obra, requerida para la ejecución del concepto de trabajo de que se trate. </w:t>
      </w:r>
    </w:p>
    <w:p w14:paraId="412C0C9B" w14:textId="77777777" w:rsidR="00A9107E" w:rsidRPr="00401C1B" w:rsidRDefault="00A9107E" w:rsidP="00A9107E">
      <w:pPr>
        <w:spacing w:before="120" w:after="120"/>
        <w:ind w:left="1985"/>
        <w:jc w:val="both"/>
        <w:rPr>
          <w:rFonts w:ascii="Arial Narrow" w:eastAsia="Calibri" w:hAnsi="Arial Narrow"/>
          <w:highlight w:val="lightGray"/>
        </w:rPr>
      </w:pPr>
      <w:r w:rsidRPr="00401C1B">
        <w:rPr>
          <w:rFonts w:ascii="Arial Narrow" w:eastAsia="Calibri" w:hAnsi="Arial Narrow"/>
        </w:rPr>
        <w:t xml:space="preserve">Los costos horarios por la utilización de la maquinaria y equipo de construcción se hayan determinado por hora efectiva de trabajo, debiendo analizarse para cada máquina o equipo, incluyendo, cuando sea el caso, los accesorios que tenga integrados. </w:t>
      </w:r>
    </w:p>
    <w:p w14:paraId="51EC6848"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rPr>
      </w:pPr>
      <w:r w:rsidRPr="00401C1B">
        <w:rPr>
          <w:rFonts w:ascii="Arial Narrow" w:eastAsia="Calibri" w:hAnsi="Arial Narrow"/>
          <w:b/>
        </w:rPr>
        <w:t>De los análisis de costos directos se verificará que se hayan estructurado y determinado de acuerdo con lo previsto en el Reglamento, considerando lo siguiente:</w:t>
      </w:r>
    </w:p>
    <w:p w14:paraId="7569610E"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Que los costos de los materiales considerados por el licitante, sean congruentes con la relación de los costos básicos y con las normas de calidad especificadas en estas bases de licitación. </w:t>
      </w:r>
    </w:p>
    <w:p w14:paraId="66BD3A30"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lastRenderedPageBreak/>
        <w:t xml:space="preserve">Que los costos de la mano de obra considerados por el licitante, sean congruentes con el tabulador de los salarios y con los costos reales que prevalezcan en la zona donde se ejecutarán los trabajos. </w:t>
      </w:r>
    </w:p>
    <w:p w14:paraId="046E370E"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los costos horarios de la maquinaria y equipo de construcción se hayan determinado por hora efectiva de trabajo, debiendo analizarse para cada máquina o equipo, incluyendo, cuando sea el caso, los accesorios que tenga integrados. con base en el precio y rendimientos de éstos considerados como nuevos, para lo cual se tomará como máximo los rendimientos que determinen los manuales de los fabricantes respectivos, así como las características ambientales</w:t>
      </w:r>
      <w:r w:rsidRPr="00401C1B">
        <w:rPr>
          <w:rFonts w:ascii="Arial Narrow" w:eastAsia="Calibri" w:hAnsi="Arial Narrow"/>
          <w:b/>
          <w:bCs/>
        </w:rPr>
        <w:t xml:space="preserve"> </w:t>
      </w:r>
      <w:r w:rsidRPr="00401C1B">
        <w:rPr>
          <w:rFonts w:ascii="Arial Narrow" w:eastAsia="Calibri" w:hAnsi="Arial Narrow"/>
        </w:rPr>
        <w:t xml:space="preserve">de la zona donde vayan a realizarse los trabajos. </w:t>
      </w:r>
    </w:p>
    <w:p w14:paraId="1342D1FB"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rPr>
      </w:pPr>
      <w:r w:rsidRPr="00401C1B">
        <w:rPr>
          <w:rFonts w:ascii="Arial Narrow" w:eastAsia="Calibri" w:hAnsi="Arial Narrow"/>
          <w:b/>
        </w:rPr>
        <w:t>De los análisis de costos indirectos se verificará que se hayan estructurado y determinado</w:t>
      </w:r>
      <w:r w:rsidRPr="00401C1B">
        <w:rPr>
          <w:rFonts w:ascii="Arial Narrow" w:eastAsia="Calibri" w:hAnsi="Arial Narrow"/>
          <w:b/>
          <w:bCs/>
        </w:rPr>
        <w:t xml:space="preserve"> </w:t>
      </w:r>
      <w:r w:rsidRPr="00401C1B">
        <w:rPr>
          <w:rFonts w:ascii="Arial Narrow" w:eastAsia="Calibri" w:hAnsi="Arial Narrow"/>
          <w:b/>
        </w:rPr>
        <w:t>de acuerdo con lo previsto en el Reglamento, considerando además que:</w:t>
      </w:r>
    </w:p>
    <w:p w14:paraId="057E3F0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análisis se haya valorizado y desglosado por conceptos con su importe correspondiente, anotando el monto total y su equivalente porcentual sobre el monto del costo directo. </w:t>
      </w:r>
    </w:p>
    <w:p w14:paraId="57440BBD" w14:textId="6FB05B1D"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Para el análisis de los costos indirectos se hayan considerado adecuadamente los correspondientes a las oficinas centrales </w:t>
      </w:r>
      <w:r w:rsidR="00C70FDA" w:rsidRPr="00401C1B">
        <w:rPr>
          <w:rFonts w:ascii="Arial Narrow" w:eastAsia="Calibri" w:hAnsi="Arial Narrow"/>
        </w:rPr>
        <w:t>del</w:t>
      </w:r>
      <w:r w:rsidRPr="00401C1B">
        <w:rPr>
          <w:rFonts w:ascii="Arial Narrow" w:eastAsia="Calibri" w:hAnsi="Arial Narrow"/>
        </w:rPr>
        <w:t xml:space="preserve"> licitante, los que comprenderán únicamente los necesarios para dar apoyo técnico y administrativo a la superintendencia del contratista encargado directamente de los trabajos y los de campo necesarios para la dirección, supervisión y administración de la obra. </w:t>
      </w:r>
    </w:p>
    <w:p w14:paraId="68832D9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No se haya incluido algún cargo que, por sus características o conforme a estas bases de licitación, su pago deba efectuarse aplicando un precio unitario específico. </w:t>
      </w:r>
    </w:p>
    <w:p w14:paraId="0B791B8E"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rPr>
      </w:pPr>
      <w:r w:rsidRPr="00401C1B">
        <w:rPr>
          <w:rFonts w:ascii="Arial Narrow" w:eastAsia="Calibri" w:hAnsi="Arial Narrow"/>
          <w:b/>
        </w:rPr>
        <w:t xml:space="preserve">Del análisis y cálculo del costo financiero se verificará que se haya estructurado y determinado, considerando que: </w:t>
      </w:r>
    </w:p>
    <w:p w14:paraId="4022C950"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 </w:t>
      </w:r>
    </w:p>
    <w:p w14:paraId="1191DAC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costo del financiamiento esté representado por un porcentaje de la suma de los costos directos e indirectos. </w:t>
      </w:r>
    </w:p>
    <w:p w14:paraId="2382E08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La tasa de interés aplicable esté definida con base en un indicador económico específico </w:t>
      </w:r>
      <w:r w:rsidRPr="00401C1B">
        <w:rPr>
          <w:rFonts w:ascii="Arial Narrow" w:eastAsia="Calibri" w:hAnsi="Arial Narrow"/>
          <w:b/>
          <w:bCs/>
        </w:rPr>
        <w:t xml:space="preserve">Tasa de Interés Interbancario y de Equilibrio (TIIE), Tasa Interbancaria Promedio (TIP) o Costo Porcentual Promedio (CPP) </w:t>
      </w:r>
    </w:p>
    <w:p w14:paraId="6EEC8BE2"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rPr>
      </w:pPr>
      <w:r w:rsidRPr="00401C1B">
        <w:rPr>
          <w:rFonts w:ascii="Arial Narrow" w:eastAsia="Calibri" w:hAnsi="Arial Narrow"/>
        </w:rPr>
        <w:lastRenderedPageBreak/>
        <w:t xml:space="preserve">El costo del financiamiento sea congruente con el programa de ejecución valorizado con montos mensuales. </w:t>
      </w:r>
    </w:p>
    <w:p w14:paraId="03BF4C13"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rPr>
      </w:pPr>
      <w:r w:rsidRPr="00401C1B">
        <w:rPr>
          <w:rFonts w:ascii="Arial Narrow" w:eastAsia="Calibri" w:hAnsi="Arial Narrow"/>
        </w:rPr>
        <w:t xml:space="preserve">La mecánica para el análisis y cálculo del costo por financiamiento empleada por el licitante sea congruente con lo que se establezca en estas bases de licitación. </w:t>
      </w:r>
    </w:p>
    <w:p w14:paraId="5CD628D4" w14:textId="28B5ABF2" w:rsidR="00A9107E" w:rsidRPr="00401C1B" w:rsidRDefault="00A9107E" w:rsidP="00A9107E">
      <w:pPr>
        <w:numPr>
          <w:ilvl w:val="2"/>
          <w:numId w:val="4"/>
        </w:numPr>
        <w:autoSpaceDE w:val="0"/>
        <w:autoSpaceDN w:val="0"/>
        <w:spacing w:before="120" w:after="120"/>
        <w:jc w:val="both"/>
        <w:rPr>
          <w:rFonts w:ascii="Arial Narrow" w:eastAsia="Calibri" w:hAnsi="Arial Narrow"/>
          <w:b/>
        </w:rPr>
      </w:pPr>
      <w:r w:rsidRPr="00401C1B">
        <w:rPr>
          <w:rFonts w:ascii="Arial Narrow" w:eastAsia="Calibri" w:hAnsi="Arial Narrow"/>
        </w:rPr>
        <w:t xml:space="preserve">Verificar que el cálculo e integración del cargo por utilidad, se haya estructurado y determinado considerando </w:t>
      </w:r>
      <w:r w:rsidR="00C70FDA" w:rsidRPr="00401C1B">
        <w:rPr>
          <w:rFonts w:ascii="Arial Narrow" w:eastAsia="Calibri" w:hAnsi="Arial Narrow"/>
        </w:rPr>
        <w:t>que,</w:t>
      </w:r>
      <w:r w:rsidRPr="00401C1B">
        <w:rPr>
          <w:rFonts w:ascii="Arial Narrow" w:eastAsia="Calibri" w:hAnsi="Arial Narrow"/>
        </w:rPr>
        <w:t xml:space="preserve"> dentro de su monto, quede incluida la ganancia que el contratista estima que debe percibir por la ejecución de los trabajos, así como las deducciones e impuestos correspondientes, no siendo necesario su desglose. </w:t>
      </w:r>
    </w:p>
    <w:p w14:paraId="1EE92223" w14:textId="0A35D534" w:rsidR="00A9107E"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El importe total de la propuesta sea congruente con todos los documentos que la integran. </w:t>
      </w:r>
    </w:p>
    <w:p w14:paraId="70CF5960" w14:textId="5F89FA4D" w:rsidR="00A9107E"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Los programas específicos de erogaciones de materiales, mano de obra, maquinaria y equipo de construcción sean congruentes con el programa de erogaciones de la ejecución general de los trabajos, así como con los programas presentados. </w:t>
      </w:r>
      <w:r w:rsidRPr="00401C1B">
        <w:rPr>
          <w:rFonts w:ascii="Arial Narrow" w:eastAsia="Calibri" w:hAnsi="Arial Narrow"/>
          <w:b/>
          <w:highlight w:val="lightGray"/>
        </w:rPr>
        <w:t>“LA CONVOCANTE”</w:t>
      </w:r>
      <w:r w:rsidRPr="00401C1B">
        <w:rPr>
          <w:rFonts w:ascii="Arial Narrow" w:eastAsia="Calibri" w:hAnsi="Arial Narrow"/>
          <w:b/>
        </w:rPr>
        <w:t xml:space="preserve">, </w:t>
      </w:r>
      <w:r w:rsidR="00C70FDA" w:rsidRPr="00401C1B">
        <w:rPr>
          <w:rFonts w:ascii="Arial Narrow" w:eastAsia="Calibri" w:hAnsi="Arial Narrow"/>
        </w:rPr>
        <w:t>efectuará</w:t>
      </w:r>
      <w:r w:rsidRPr="00401C1B">
        <w:rPr>
          <w:rFonts w:ascii="Arial Narrow" w:eastAsia="Calibri" w:hAnsi="Arial Narrow"/>
        </w:rPr>
        <w:t xml:space="preserve"> la revisión que servirá como base para el fallo de la licitación, en el que se hará constar una reseña cronológica de los actos del procedimiento, el análisis de las proposiciones y las razones para admitirlas o desecharlas.</w:t>
      </w:r>
    </w:p>
    <w:p w14:paraId="4B54459F" w14:textId="77777777" w:rsidR="001C1555" w:rsidRPr="00401C1B" w:rsidRDefault="001C1555" w:rsidP="001C1555">
      <w:pPr>
        <w:autoSpaceDE w:val="0"/>
        <w:autoSpaceDN w:val="0"/>
        <w:spacing w:before="120" w:after="120"/>
        <w:ind w:left="1985"/>
        <w:jc w:val="both"/>
        <w:rPr>
          <w:rFonts w:ascii="Arial Narrow" w:eastAsia="Calibri" w:hAnsi="Arial Narrow"/>
        </w:rPr>
      </w:pPr>
    </w:p>
    <w:p w14:paraId="5DA4AEB6"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sz w:val="28"/>
          <w:szCs w:val="28"/>
        </w:rPr>
      </w:pPr>
      <w:r w:rsidRPr="00401C1B">
        <w:rPr>
          <w:rFonts w:ascii="Arial Narrow" w:eastAsia="Calibri" w:hAnsi="Arial Narrow"/>
          <w:b/>
          <w:bCs/>
          <w:sz w:val="28"/>
          <w:szCs w:val="28"/>
        </w:rPr>
        <w:t>Causas por las que será descalificado el licitante una vez evaluada y analizada su propuesta.</w:t>
      </w:r>
    </w:p>
    <w:p w14:paraId="11CF5942" w14:textId="77777777" w:rsidR="00A9107E" w:rsidRPr="00401C1B" w:rsidRDefault="00A9107E" w:rsidP="00A9107E">
      <w:pPr>
        <w:autoSpaceDE w:val="0"/>
        <w:autoSpaceDN w:val="0"/>
        <w:spacing w:before="120" w:after="120"/>
        <w:ind w:left="567"/>
        <w:jc w:val="both"/>
        <w:rPr>
          <w:rFonts w:ascii="Arial Narrow" w:eastAsia="Calibri" w:hAnsi="Arial Narrow"/>
          <w:b/>
          <w:bCs/>
          <w:sz w:val="28"/>
          <w:szCs w:val="28"/>
        </w:rPr>
      </w:pPr>
    </w:p>
    <w:p w14:paraId="5A9FE3FC"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rPr>
      </w:pPr>
      <w:r w:rsidRPr="00401C1B">
        <w:rPr>
          <w:rFonts w:ascii="Arial Narrow" w:eastAsia="Calibri" w:hAnsi="Arial Narrow"/>
          <w:b/>
          <w:bCs/>
        </w:rPr>
        <w:t>En el aspecto general, se desecharán las proposiciones presentadas por un licitante cuando:</w:t>
      </w:r>
    </w:p>
    <w:p w14:paraId="42FA1E6D"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t>No cumpla con la información, documentación y requisitos establecidos en estas bases.</w:t>
      </w:r>
    </w:p>
    <w:p w14:paraId="106E1A4F"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t xml:space="preserve">No incluya en el sobre, copia de la carta de aceptación a participar en la licitación </w:t>
      </w:r>
    </w:p>
    <w:p w14:paraId="6AF412F3"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t>No cumpla con las condiciones legales, técnicas y financieras requeridas en las presentes bases.</w:t>
      </w:r>
    </w:p>
    <w:p w14:paraId="3087F4B5"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lastRenderedPageBreak/>
        <w:t>Su documentación y la de su personal técnico y administrativo estén incompletas</w:t>
      </w:r>
      <w:r w:rsidRPr="00401C1B">
        <w:rPr>
          <w:rFonts w:ascii="Arial Narrow" w:eastAsia="Calibri" w:hAnsi="Arial Narrow"/>
          <w:b/>
          <w:bCs/>
        </w:rPr>
        <w:t xml:space="preserve"> </w:t>
      </w:r>
      <w:r w:rsidRPr="00401C1B">
        <w:rPr>
          <w:rFonts w:ascii="Arial Narrow" w:eastAsia="Calibri" w:hAnsi="Arial Narrow"/>
        </w:rPr>
        <w:t>y no acrediten la experiencia requerida para los trabajos objeto de la licitación.</w:t>
      </w:r>
    </w:p>
    <w:p w14:paraId="6AC3841D"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t>La información que proporcione resulte falsa, parcial o totalmente.</w:t>
      </w:r>
    </w:p>
    <w:p w14:paraId="69B04DDC" w14:textId="77777777" w:rsidR="00A9107E" w:rsidRPr="00401C1B" w:rsidRDefault="00A9107E" w:rsidP="00A9107E">
      <w:pPr>
        <w:numPr>
          <w:ilvl w:val="2"/>
          <w:numId w:val="4"/>
        </w:numPr>
        <w:autoSpaceDE w:val="0"/>
        <w:autoSpaceDN w:val="0"/>
        <w:spacing w:after="120"/>
        <w:jc w:val="both"/>
        <w:rPr>
          <w:rFonts w:ascii="Arial Narrow" w:eastAsia="Calibri" w:hAnsi="Arial Narrow"/>
          <w:b/>
          <w:bCs/>
        </w:rPr>
      </w:pPr>
      <w:r w:rsidRPr="00401C1B">
        <w:rPr>
          <w:rFonts w:ascii="Arial Narrow" w:eastAsia="Calibri" w:hAnsi="Arial Narrow"/>
        </w:rPr>
        <w:t xml:space="preserve">Se ubique en alguno de los supuestos señalados en los </w:t>
      </w:r>
      <w:r w:rsidRPr="00401C1B">
        <w:rPr>
          <w:rFonts w:ascii="Arial Narrow" w:eastAsia="Calibri" w:hAnsi="Arial Narrow"/>
          <w:b/>
          <w:highlight w:val="lightGray"/>
        </w:rPr>
        <w:t xml:space="preserve">Artículos 63 y 100 de la Ley. </w:t>
      </w:r>
      <w:r w:rsidRPr="00401C1B">
        <w:rPr>
          <w:rFonts w:ascii="Arial Narrow" w:eastAsia="Calibri" w:hAnsi="Arial Narrow"/>
          <w:b/>
        </w:rPr>
        <w:t xml:space="preserve"> </w:t>
      </w:r>
    </w:p>
    <w:p w14:paraId="2BA7DE65"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t>Se compruebe que algún licitante ha acordado con otro u otros elevar el costo de los trabajos o cualquier otro acuerdo que tenga como fin obtener una ventaja sobre los demás licitantes.</w:t>
      </w:r>
    </w:p>
    <w:p w14:paraId="620B8AA0" w14:textId="77777777" w:rsidR="00A9107E" w:rsidRPr="00401C1B" w:rsidRDefault="00A9107E" w:rsidP="00A9107E">
      <w:pPr>
        <w:numPr>
          <w:ilvl w:val="2"/>
          <w:numId w:val="4"/>
        </w:numPr>
        <w:autoSpaceDE w:val="0"/>
        <w:autoSpaceDN w:val="0"/>
        <w:spacing w:after="120"/>
        <w:jc w:val="both"/>
        <w:rPr>
          <w:rFonts w:ascii="Arial Narrow" w:eastAsia="Calibri" w:hAnsi="Arial Narrow"/>
        </w:rPr>
      </w:pPr>
      <w:r w:rsidRPr="00401C1B">
        <w:rPr>
          <w:rFonts w:ascii="Arial Narrow" w:eastAsia="Calibri" w:hAnsi="Arial Narrow"/>
        </w:rPr>
        <w:t>Haya omitido las indicaciones o aclaraciones dadas en la junta de aclaraciones que se haya efectuado.</w:t>
      </w:r>
    </w:p>
    <w:p w14:paraId="6FD21655"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En el aspecto técnico se desechará la propuesta presentada por un licitante cuando:</w:t>
      </w:r>
    </w:p>
    <w:p w14:paraId="69AF9E8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Cs/>
        </w:rPr>
      </w:pPr>
      <w:r w:rsidRPr="00401C1B">
        <w:rPr>
          <w:rFonts w:ascii="Arial Narrow" w:eastAsia="Calibri" w:hAnsi="Arial Narrow"/>
          <w:bCs/>
        </w:rPr>
        <w:t>Los programas propuestos sean incongruentes y por lo tanto no sea factible ejecutar los trabajos.</w:t>
      </w:r>
    </w:p>
    <w:p w14:paraId="1161B7BA"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b/>
        </w:rPr>
      </w:pPr>
      <w:r w:rsidRPr="00401C1B">
        <w:rPr>
          <w:rFonts w:ascii="Arial Narrow" w:eastAsia="Calibri" w:hAnsi="Arial Narrow"/>
        </w:rPr>
        <w:t xml:space="preserve">Proponga un plazo de ejecución mayor que el señalado como máximo por </w:t>
      </w:r>
      <w:r w:rsidRPr="00401C1B">
        <w:rPr>
          <w:rFonts w:ascii="Arial Narrow" w:eastAsia="Calibri" w:hAnsi="Arial Narrow"/>
          <w:b/>
          <w:highlight w:val="lightGray"/>
        </w:rPr>
        <w:t>“</w:t>
      </w:r>
      <w:smartTag w:uri="urn:schemas-microsoft-com:office:smarttags" w:element="PersonName">
        <w:smartTagPr>
          <w:attr w:name="ProductID" w:val="LA CONVOCANTE"/>
        </w:smartTagPr>
        <w:r w:rsidRPr="00401C1B">
          <w:rPr>
            <w:rFonts w:ascii="Arial Narrow" w:eastAsia="Calibri" w:hAnsi="Arial Narrow"/>
            <w:b/>
            <w:highlight w:val="lightGray"/>
          </w:rPr>
          <w:t>LA CONVOCANTE</w:t>
        </w:r>
      </w:smartTag>
      <w:r w:rsidRPr="00401C1B">
        <w:rPr>
          <w:rFonts w:ascii="Arial Narrow" w:eastAsia="Calibri" w:hAnsi="Arial Narrow"/>
          <w:b/>
          <w:highlight w:val="lightGray"/>
        </w:rPr>
        <w:t>”</w:t>
      </w:r>
      <w:r w:rsidRPr="00401C1B">
        <w:rPr>
          <w:rFonts w:ascii="Arial Narrow" w:eastAsia="Calibri" w:hAnsi="Arial Narrow"/>
          <w:b/>
        </w:rPr>
        <w:t>,</w:t>
      </w:r>
    </w:p>
    <w:p w14:paraId="6CD218C2"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Proponga maquinaria y equipo que no reúna las características mínimas necesarias que garanticen la buena ejecución de los trabajos.</w:t>
      </w:r>
    </w:p>
    <w:p w14:paraId="530CC189"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 xml:space="preserve">Los materiales propuestos no cumplan con las especificaciones generales o particulares de construcción, o normas de calidad requeridas en las presentes bases. </w:t>
      </w:r>
    </w:p>
    <w:p w14:paraId="2B6996BD"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La planeación integral propuesta no sea congruente con los programas propuestos.</w:t>
      </w:r>
    </w:p>
    <w:p w14:paraId="0CC88EB4"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Que los rendimientos de los materiales, mano de obra y maquinaria y equipo, considerados en los análisis de cada concepto de los trabajos, no sean razonables y adecuados para su ejecución.</w:t>
      </w:r>
    </w:p>
    <w:p w14:paraId="05175228"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bCs/>
        </w:rPr>
      </w:pPr>
      <w:r w:rsidRPr="00401C1B">
        <w:rPr>
          <w:rFonts w:ascii="Arial Narrow" w:eastAsia="Calibri" w:hAnsi="Arial Narrow"/>
          <w:b/>
          <w:bCs/>
        </w:rPr>
        <w:t>En el aspecto económico se desechará la propuesta presentada por un licitante cuando:</w:t>
      </w:r>
    </w:p>
    <w:p w14:paraId="6AB775EF"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No entregue análisis de precios unitarios de los conceptos de trabajo que representen 100% del monto total de la propuesta.</w:t>
      </w:r>
    </w:p>
    <w:p w14:paraId="1B3454E0"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Incluya cargos y conceptos indebidos.</w:t>
      </w:r>
    </w:p>
    <w:p w14:paraId="41A8E34D"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lastRenderedPageBreak/>
        <w:t>Se compruebe que el precio propuesto está fuera de los precios de mercado.</w:t>
      </w:r>
    </w:p>
    <w:p w14:paraId="0724D738"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El importe total propuesto, rebase la asignación presupuestaria autorizada para la obra objeto de la licitación.</w:t>
      </w:r>
    </w:p>
    <w:p w14:paraId="2B613572" w14:textId="77777777" w:rsidR="00A9107E" w:rsidRPr="00401C1B"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El análisis de financiamiento no considere el o los anticipos que se le otorgue u omita asentar el indicador económico que utilizó como base de su cálculo.</w:t>
      </w:r>
    </w:p>
    <w:p w14:paraId="4B4C0F6F" w14:textId="0E077390" w:rsidR="00A9107E" w:rsidRDefault="00A9107E" w:rsidP="00A9107E">
      <w:pPr>
        <w:numPr>
          <w:ilvl w:val="2"/>
          <w:numId w:val="4"/>
        </w:numPr>
        <w:autoSpaceDE w:val="0"/>
        <w:autoSpaceDN w:val="0"/>
        <w:spacing w:before="120" w:after="120"/>
        <w:jc w:val="both"/>
        <w:rPr>
          <w:rFonts w:ascii="Arial Narrow" w:eastAsia="Calibri" w:hAnsi="Arial Narrow"/>
        </w:rPr>
      </w:pPr>
      <w:r w:rsidRPr="00401C1B">
        <w:rPr>
          <w:rFonts w:ascii="Arial Narrow" w:eastAsia="Calibri" w:hAnsi="Arial Narrow"/>
        </w:rPr>
        <w:t>En sus programas de montos, se compruebe que el importe propuesto para el primer ejercicio sea mayor al importe de la asignación presupuestaria autorizada, para el mismo.</w:t>
      </w:r>
    </w:p>
    <w:p w14:paraId="4EE919A7" w14:textId="77777777" w:rsidR="001C1555" w:rsidRPr="00401C1B" w:rsidRDefault="001C1555" w:rsidP="001C1555">
      <w:pPr>
        <w:autoSpaceDE w:val="0"/>
        <w:autoSpaceDN w:val="0"/>
        <w:spacing w:before="120" w:after="120"/>
        <w:ind w:left="1985"/>
        <w:jc w:val="both"/>
        <w:rPr>
          <w:rFonts w:ascii="Arial Narrow" w:eastAsia="Calibri" w:hAnsi="Arial Narrow"/>
        </w:rPr>
      </w:pPr>
    </w:p>
    <w:p w14:paraId="3FF8F7EE"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Causas por las que se podrá declarar desierta la licitación.</w:t>
      </w:r>
    </w:p>
    <w:p w14:paraId="4D4C40CC"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Cs/>
        </w:rPr>
      </w:pPr>
      <w:r w:rsidRPr="00401C1B">
        <w:rPr>
          <w:rFonts w:ascii="Arial Narrow" w:eastAsia="Calibri" w:hAnsi="Arial Narrow"/>
          <w:bCs/>
        </w:rPr>
        <w:t>Cuando ninguna persona física o moral adquiera las bases de licitación.</w:t>
      </w:r>
    </w:p>
    <w:p w14:paraId="015EBC10"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Cs/>
        </w:rPr>
      </w:pPr>
      <w:r w:rsidRPr="00401C1B">
        <w:rPr>
          <w:rFonts w:ascii="Arial Narrow" w:eastAsia="Calibri" w:hAnsi="Arial Narrow"/>
          <w:bCs/>
        </w:rPr>
        <w:t>No se reciba ninguna propuesta en el acto de presentación y apertura de proposiciones.</w:t>
      </w:r>
    </w:p>
    <w:p w14:paraId="2A615F25"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Cs/>
        </w:rPr>
      </w:pPr>
      <w:r w:rsidRPr="00401C1B">
        <w:rPr>
          <w:rFonts w:ascii="Arial Narrow" w:eastAsia="Calibri" w:hAnsi="Arial Narrow"/>
          <w:bCs/>
        </w:rPr>
        <w:t>No se cuente con por lo menos tres propuestas susceptibles de análisis y revisión.</w:t>
      </w:r>
    </w:p>
    <w:p w14:paraId="748BE428"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Cs/>
        </w:rPr>
      </w:pPr>
      <w:r w:rsidRPr="00401C1B">
        <w:rPr>
          <w:rFonts w:ascii="Arial Narrow" w:eastAsia="Calibri" w:hAnsi="Arial Narrow"/>
          <w:bCs/>
        </w:rPr>
        <w:t>Cuando ninguna propuesta reúna los requisitos establecidos en estas bases.</w:t>
      </w:r>
    </w:p>
    <w:p w14:paraId="35BCD672" w14:textId="77777777" w:rsidR="00A9107E" w:rsidRPr="00401C1B"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rPr>
      </w:pPr>
      <w:r w:rsidRPr="00401C1B">
        <w:rPr>
          <w:rFonts w:ascii="Arial Narrow" w:eastAsia="Calibri" w:hAnsi="Arial Narrow"/>
          <w:bCs/>
        </w:rPr>
        <w:t>Cuando los</w:t>
      </w:r>
      <w:r w:rsidRPr="00401C1B">
        <w:rPr>
          <w:rFonts w:ascii="Arial Narrow" w:eastAsia="Calibri" w:hAnsi="Arial Narrow"/>
        </w:rPr>
        <w:t xml:space="preserve"> precios propuestos no sean aceptables.</w:t>
      </w:r>
    </w:p>
    <w:p w14:paraId="287B91AE" w14:textId="77777777" w:rsidR="00A9107E" w:rsidRPr="00401C1B" w:rsidRDefault="00A9107E" w:rsidP="00A9107E">
      <w:pPr>
        <w:autoSpaceDE w:val="0"/>
        <w:autoSpaceDN w:val="0"/>
        <w:spacing w:before="120" w:after="120"/>
        <w:ind w:left="1135"/>
        <w:jc w:val="both"/>
        <w:rPr>
          <w:rFonts w:ascii="Arial Narrow" w:eastAsia="Calibri" w:hAnsi="Arial Narrow"/>
        </w:rPr>
      </w:pPr>
    </w:p>
    <w:p w14:paraId="279097E1"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 xml:space="preserve">Causas por las que se podrá cancelar la licitación. </w:t>
      </w:r>
    </w:p>
    <w:p w14:paraId="711F5A24" w14:textId="6F0F1EE9" w:rsidR="00A9107E" w:rsidRDefault="00A9107E" w:rsidP="00A9107E">
      <w:pPr>
        <w:numPr>
          <w:ilvl w:val="1"/>
          <w:numId w:val="4"/>
        </w:numPr>
        <w:tabs>
          <w:tab w:val="num" w:pos="1135"/>
        </w:tabs>
        <w:autoSpaceDE w:val="0"/>
        <w:autoSpaceDN w:val="0"/>
        <w:spacing w:before="120" w:after="120"/>
        <w:ind w:left="1135"/>
        <w:jc w:val="both"/>
        <w:rPr>
          <w:rFonts w:ascii="Arial Narrow" w:eastAsia="Calibri" w:hAnsi="Arial Narrow"/>
          <w:b/>
        </w:rPr>
      </w:pPr>
      <w:r w:rsidRPr="00401C1B">
        <w:rPr>
          <w:rFonts w:ascii="Arial Narrow" w:eastAsia="Calibri" w:hAnsi="Arial Narrow"/>
          <w:b/>
          <w:highlight w:val="lightGray"/>
        </w:rPr>
        <w:t>“LA CONVOCANTE”</w:t>
      </w:r>
      <w:r w:rsidRPr="00401C1B">
        <w:rPr>
          <w:rFonts w:ascii="Arial Narrow" w:eastAsia="Calibri" w:hAnsi="Arial Narrow"/>
        </w:rPr>
        <w:t xml:space="preserve"> podrá cancelar la licitación a que se refieren las presentes bases, por caso fortuito o fuerza mayor, o cuando existan circunstancias debidamente justificadas, que provoquen la extinción de la necesidad de contratar los trabajos y que de continuarse con el procedimiento de contratación se pudiera ocasionar un daño o perjuicio a </w:t>
      </w:r>
      <w:r w:rsidRPr="00401C1B">
        <w:rPr>
          <w:rFonts w:ascii="Arial Narrow" w:eastAsia="Calibri" w:hAnsi="Arial Narrow"/>
          <w:b/>
          <w:highlight w:val="lightGray"/>
        </w:rPr>
        <w:t>“LA CONVOCANTE”</w:t>
      </w:r>
      <w:r w:rsidRPr="00401C1B">
        <w:rPr>
          <w:rFonts w:ascii="Arial Narrow" w:eastAsia="Calibri" w:hAnsi="Arial Narrow"/>
          <w:b/>
        </w:rPr>
        <w:t>.</w:t>
      </w:r>
    </w:p>
    <w:p w14:paraId="176BC866" w14:textId="77777777" w:rsidR="004534FC" w:rsidRPr="00401C1B" w:rsidRDefault="004534FC" w:rsidP="004534FC">
      <w:pPr>
        <w:tabs>
          <w:tab w:val="num" w:pos="1135"/>
        </w:tabs>
        <w:autoSpaceDE w:val="0"/>
        <w:autoSpaceDN w:val="0"/>
        <w:spacing w:before="120" w:after="120"/>
        <w:jc w:val="both"/>
        <w:rPr>
          <w:rFonts w:ascii="Arial Narrow" w:eastAsia="Calibri" w:hAnsi="Arial Narrow"/>
          <w:b/>
        </w:rPr>
      </w:pPr>
    </w:p>
    <w:p w14:paraId="5AD21B40" w14:textId="77777777" w:rsidR="00A9107E" w:rsidRPr="00401C1B" w:rsidRDefault="00A9107E" w:rsidP="00A9107E">
      <w:pPr>
        <w:numPr>
          <w:ilvl w:val="0"/>
          <w:numId w:val="4"/>
        </w:numPr>
        <w:autoSpaceDE w:val="0"/>
        <w:autoSpaceDN w:val="0"/>
        <w:spacing w:before="120" w:after="120"/>
        <w:jc w:val="both"/>
        <w:rPr>
          <w:rFonts w:ascii="Arial Narrow" w:eastAsia="Calibri" w:hAnsi="Arial Narrow"/>
          <w:b/>
          <w:bCs/>
        </w:rPr>
      </w:pPr>
      <w:r w:rsidRPr="00401C1B">
        <w:rPr>
          <w:rFonts w:ascii="Arial Narrow" w:eastAsia="Calibri" w:hAnsi="Arial Narrow"/>
          <w:b/>
          <w:bCs/>
        </w:rPr>
        <w:t xml:space="preserve">Inconformidades, controversias y Conciliación. </w:t>
      </w:r>
    </w:p>
    <w:p w14:paraId="496C4FF9" w14:textId="0BC19112" w:rsidR="00A9107E" w:rsidRPr="00401C1B" w:rsidRDefault="00A9107E" w:rsidP="00A9107E">
      <w:pPr>
        <w:autoSpaceDE w:val="0"/>
        <w:autoSpaceDN w:val="0"/>
        <w:spacing w:before="120" w:after="120"/>
        <w:ind w:left="567"/>
        <w:jc w:val="both"/>
        <w:rPr>
          <w:rFonts w:ascii="Arial Narrow" w:eastAsia="Calibri" w:hAnsi="Arial Narrow"/>
          <w:spacing w:val="-2"/>
        </w:rPr>
      </w:pPr>
      <w:r w:rsidRPr="00401C1B">
        <w:rPr>
          <w:rFonts w:ascii="Arial Narrow" w:eastAsia="Calibri" w:hAnsi="Arial Narrow"/>
          <w:spacing w:val="-2"/>
        </w:rPr>
        <w:t xml:space="preserve">Los Licitantes podrán inconformarse ante la Secretaría de la Contraloría , con domicilio en Calle Pino Suarez No. 1000 </w:t>
      </w:r>
      <w:r w:rsidR="008742E1">
        <w:rPr>
          <w:rFonts w:ascii="Arial Narrow" w:eastAsia="Calibri" w:hAnsi="Arial Narrow"/>
          <w:spacing w:val="-2"/>
        </w:rPr>
        <w:t>Z</w:t>
      </w:r>
      <w:r w:rsidRPr="00401C1B">
        <w:rPr>
          <w:rFonts w:ascii="Arial Narrow" w:eastAsia="Calibri" w:hAnsi="Arial Narrow"/>
          <w:spacing w:val="-2"/>
        </w:rPr>
        <w:t xml:space="preserve">ona Centro </w:t>
      </w:r>
      <w:r w:rsidR="008742E1">
        <w:rPr>
          <w:rFonts w:ascii="Arial Narrow" w:eastAsia="Calibri" w:hAnsi="Arial Narrow"/>
          <w:spacing w:val="-2"/>
        </w:rPr>
        <w:t>C</w:t>
      </w:r>
      <w:r w:rsidRPr="00401C1B">
        <w:rPr>
          <w:rFonts w:ascii="Arial Narrow" w:eastAsia="Calibri" w:hAnsi="Arial Narrow"/>
          <w:spacing w:val="-2"/>
        </w:rPr>
        <w:t>.</w:t>
      </w:r>
      <w:r w:rsidR="008742E1">
        <w:rPr>
          <w:rFonts w:ascii="Arial Narrow" w:eastAsia="Calibri" w:hAnsi="Arial Narrow"/>
          <w:spacing w:val="-2"/>
        </w:rPr>
        <w:t>P</w:t>
      </w:r>
      <w:r w:rsidRPr="00401C1B">
        <w:rPr>
          <w:rFonts w:ascii="Arial Narrow" w:eastAsia="Calibri" w:hAnsi="Arial Narrow"/>
          <w:spacing w:val="-2"/>
        </w:rPr>
        <w:t xml:space="preserve">. 34000 de la Ciudad de Durango, Dgo.,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w:t>
      </w:r>
      <w:r w:rsidR="008742E1">
        <w:rPr>
          <w:rFonts w:ascii="Arial Narrow" w:eastAsia="Calibri" w:hAnsi="Arial Narrow"/>
          <w:spacing w:val="-2"/>
        </w:rPr>
        <w:t>S</w:t>
      </w:r>
      <w:r w:rsidRPr="00401C1B">
        <w:rPr>
          <w:rFonts w:ascii="Arial Narrow" w:eastAsia="Calibri" w:hAnsi="Arial Narrow"/>
          <w:spacing w:val="-2"/>
        </w:rPr>
        <w:t xml:space="preserve">ervicios </w:t>
      </w:r>
      <w:r w:rsidR="008742E1">
        <w:rPr>
          <w:rFonts w:ascii="Arial Narrow" w:eastAsia="Calibri" w:hAnsi="Arial Narrow"/>
          <w:spacing w:val="-2"/>
        </w:rPr>
        <w:t>R</w:t>
      </w:r>
      <w:r w:rsidRPr="00401C1B">
        <w:rPr>
          <w:rFonts w:ascii="Arial Narrow" w:eastAsia="Calibri" w:hAnsi="Arial Narrow"/>
          <w:spacing w:val="-2"/>
        </w:rPr>
        <w:t xml:space="preserve">elacionados con la </w:t>
      </w:r>
      <w:r w:rsidR="008742E1">
        <w:rPr>
          <w:rFonts w:ascii="Arial Narrow" w:eastAsia="Calibri" w:hAnsi="Arial Narrow"/>
          <w:spacing w:val="-2"/>
        </w:rPr>
        <w:t>M</w:t>
      </w:r>
      <w:r w:rsidRPr="00401C1B">
        <w:rPr>
          <w:rFonts w:ascii="Arial Narrow" w:eastAsia="Calibri" w:hAnsi="Arial Narrow"/>
          <w:spacing w:val="-2"/>
        </w:rPr>
        <w:t>isma para el Estado de Durango y sus Municipios.</w:t>
      </w:r>
    </w:p>
    <w:p w14:paraId="5B44E89C" w14:textId="77777777" w:rsidR="00A9107E" w:rsidRPr="00401C1B" w:rsidRDefault="00A9107E" w:rsidP="00A9107E">
      <w:pPr>
        <w:autoSpaceDE w:val="0"/>
        <w:autoSpaceDN w:val="0"/>
        <w:spacing w:before="120" w:after="120"/>
        <w:ind w:left="567"/>
        <w:jc w:val="both"/>
        <w:rPr>
          <w:rFonts w:ascii="Arial Narrow" w:eastAsia="Calibri" w:hAnsi="Arial Narrow"/>
        </w:rPr>
      </w:pPr>
      <w:r w:rsidRPr="00401C1B">
        <w:rPr>
          <w:rFonts w:ascii="Arial Narrow" w:eastAsia="Calibri" w:hAnsi="Arial Narrow"/>
        </w:rPr>
        <w:lastRenderedPageBreak/>
        <w:t>Para la solución de controversias, se estará sujeto a lo establecido en el Título Octavo de la Ley de Obra Pública y Servicios Relacionados con la Misma para el Estado de Durango y sus Municipios.</w:t>
      </w:r>
    </w:p>
    <w:p w14:paraId="7D9C8AC0" w14:textId="01AFBA92" w:rsidR="00A9107E" w:rsidRDefault="00A9107E" w:rsidP="008742E1">
      <w:pPr>
        <w:spacing w:before="120" w:after="120"/>
        <w:ind w:left="567"/>
        <w:jc w:val="both"/>
        <w:rPr>
          <w:rFonts w:ascii="Arial Narrow" w:eastAsia="Calibri" w:hAnsi="Arial Narrow"/>
        </w:rPr>
      </w:pPr>
      <w:r w:rsidRPr="00401C1B">
        <w:rPr>
          <w:rFonts w:ascii="Arial Narrow" w:eastAsia="Calibri" w:hAnsi="Arial Narrow"/>
        </w:rPr>
        <w:t xml:space="preserve">Para cualquier Aclaración Técnica relativa a la Obra los interesados podrán comunicarse con el C. </w:t>
      </w:r>
      <w:r>
        <w:rPr>
          <w:rFonts w:ascii="Arial Narrow" w:eastAsia="Calibri" w:hAnsi="Arial Narrow"/>
        </w:rPr>
        <w:t xml:space="preserve">Arq. </w:t>
      </w:r>
      <w:r w:rsidR="008742E1">
        <w:rPr>
          <w:rFonts w:ascii="Arial Narrow" w:eastAsia="Calibri" w:hAnsi="Arial Narrow"/>
        </w:rPr>
        <w:t>José Abelardo Rivas Estrada,</w:t>
      </w:r>
      <w:r w:rsidRPr="00401C1B">
        <w:rPr>
          <w:rFonts w:ascii="Arial Narrow" w:eastAsia="Calibri" w:hAnsi="Arial Narrow"/>
        </w:rPr>
        <w:t xml:space="preserve"> Director de Edificación y para cualquier aclaración relativa a las Presentes Bases los interesados deberán comunicarse con la C. L.A. Cindy Laura Rodríguez Hernández, </w:t>
      </w:r>
      <w:r w:rsidR="008742E1">
        <w:rPr>
          <w:rFonts w:ascii="Arial Narrow" w:eastAsia="Calibri" w:hAnsi="Arial Narrow"/>
        </w:rPr>
        <w:t>J</w:t>
      </w:r>
      <w:r w:rsidRPr="00401C1B">
        <w:rPr>
          <w:rFonts w:ascii="Arial Narrow" w:eastAsia="Calibri" w:hAnsi="Arial Narrow"/>
        </w:rPr>
        <w:t>efa del Departamento de Concursos y Contratos, a los teléfonos (01-618) 1377515, 1377516, 1377533, 1377561, 1377597, en horas de oficina.</w:t>
      </w:r>
    </w:p>
    <w:p w14:paraId="4D9536A0" w14:textId="77777777" w:rsidR="003F2870" w:rsidRPr="00401C1B" w:rsidRDefault="003F2870" w:rsidP="008742E1">
      <w:pPr>
        <w:spacing w:before="120" w:after="120"/>
        <w:ind w:left="567"/>
        <w:jc w:val="both"/>
        <w:rPr>
          <w:rFonts w:ascii="Arial Narrow" w:eastAsia="Calibri" w:hAnsi="Arial Narrow"/>
        </w:rPr>
      </w:pPr>
    </w:p>
    <w:p w14:paraId="38DE825B" w14:textId="2315A685" w:rsidR="0003194B" w:rsidRDefault="00A9107E" w:rsidP="00A9107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401C1B">
        <w:rPr>
          <w:rFonts w:ascii="Arial Narrow" w:eastAsia="Calibri" w:hAnsi="Arial Narrow"/>
          <w:b/>
          <w:spacing w:val="-2"/>
        </w:rPr>
        <w:t xml:space="preserve">DURANGO, DGO., </w:t>
      </w:r>
      <w:r w:rsidR="00071DDB">
        <w:rPr>
          <w:rFonts w:ascii="Arial Narrow" w:eastAsia="Calibri" w:hAnsi="Arial Narrow"/>
          <w:b/>
          <w:spacing w:val="-2"/>
        </w:rPr>
        <w:t>30</w:t>
      </w:r>
      <w:r w:rsidRPr="00401C1B">
        <w:rPr>
          <w:rFonts w:ascii="Arial Narrow" w:eastAsia="Calibri" w:hAnsi="Arial Narrow"/>
          <w:b/>
          <w:spacing w:val="-2"/>
        </w:rPr>
        <w:t xml:space="preserve"> DE </w:t>
      </w:r>
      <w:r w:rsidR="00071DDB">
        <w:rPr>
          <w:rFonts w:ascii="Arial Narrow" w:eastAsia="Calibri" w:hAnsi="Arial Narrow"/>
          <w:b/>
          <w:spacing w:val="-2"/>
        </w:rPr>
        <w:t>SEPTIEMBRE</w:t>
      </w:r>
      <w:r w:rsidRPr="00401C1B">
        <w:rPr>
          <w:rFonts w:ascii="Arial Narrow" w:eastAsia="Calibri" w:hAnsi="Arial Narrow"/>
          <w:b/>
          <w:spacing w:val="-2"/>
        </w:rPr>
        <w:t xml:space="preserve"> DEL 202</w:t>
      </w:r>
      <w:r w:rsidR="008742E1">
        <w:rPr>
          <w:rFonts w:ascii="Arial Narrow" w:eastAsia="Calibri" w:hAnsi="Arial Narrow"/>
          <w:b/>
          <w:spacing w:val="-2"/>
        </w:rPr>
        <w:t>5</w:t>
      </w:r>
    </w:p>
    <w:p w14:paraId="0203648E" w14:textId="77777777" w:rsidR="003F5EB1" w:rsidRDefault="003F5EB1" w:rsidP="00C44FB8">
      <w:pPr>
        <w:spacing w:after="160" w:line="259" w:lineRule="auto"/>
        <w:rPr>
          <w:rFonts w:ascii="Arial Narrow" w:eastAsia="Calibri" w:hAnsi="Arial Narrow"/>
          <w:b/>
          <w:sz w:val="22"/>
          <w:szCs w:val="22"/>
          <w:lang w:val="es-MX" w:eastAsia="en-US"/>
        </w:rPr>
      </w:pPr>
    </w:p>
    <w:p w14:paraId="27E7B206" w14:textId="5743BAA7" w:rsidR="000F02F6" w:rsidRDefault="000E12EE" w:rsidP="001F4406">
      <w:pPr>
        <w:spacing w:after="160" w:line="259" w:lineRule="auto"/>
        <w:jc w:val="center"/>
        <w:rPr>
          <w:rFonts w:ascii="Arial Narrow" w:eastAsia="Calibri" w:hAnsi="Arial Narrow"/>
          <w:b/>
          <w:sz w:val="22"/>
          <w:szCs w:val="22"/>
          <w:lang w:val="es-MX" w:eastAsia="en-US"/>
        </w:rPr>
      </w:pPr>
      <w:r w:rsidRPr="00565F0A">
        <w:rPr>
          <w:rFonts w:ascii="Arial Narrow" w:eastAsia="Calibri" w:hAnsi="Arial Narrow"/>
          <w:b/>
          <w:sz w:val="22"/>
          <w:szCs w:val="22"/>
          <w:lang w:val="es-MX" w:eastAsia="en-US"/>
        </w:rPr>
        <w:t>ARQ. ANA ROSA HERN</w:t>
      </w:r>
      <w:r w:rsidR="00935EA5">
        <w:rPr>
          <w:rFonts w:ascii="Arial Narrow" w:eastAsia="Calibri" w:hAnsi="Arial Narrow"/>
          <w:b/>
          <w:sz w:val="22"/>
          <w:szCs w:val="22"/>
          <w:lang w:val="es-MX" w:eastAsia="en-US"/>
        </w:rPr>
        <w:t>Á</w:t>
      </w:r>
      <w:r w:rsidRPr="00565F0A">
        <w:rPr>
          <w:rFonts w:ascii="Arial Narrow" w:eastAsia="Calibri" w:hAnsi="Arial Narrow"/>
          <w:b/>
          <w:sz w:val="22"/>
          <w:szCs w:val="22"/>
          <w:lang w:val="es-MX" w:eastAsia="en-US"/>
        </w:rPr>
        <w:t>NDEZ RE</w:t>
      </w:r>
      <w:r w:rsidRPr="000E12EE">
        <w:rPr>
          <w:rFonts w:ascii="Arial Narrow" w:eastAsia="Calibri" w:hAnsi="Arial Narrow"/>
          <w:b/>
          <w:sz w:val="22"/>
          <w:szCs w:val="22"/>
          <w:lang w:val="es-MX" w:eastAsia="en-US"/>
        </w:rPr>
        <w:t>NTER</w:t>
      </w:r>
      <w:r w:rsidR="00935EA5">
        <w:rPr>
          <w:rFonts w:ascii="Arial Narrow" w:eastAsia="Calibri" w:hAnsi="Arial Narrow"/>
          <w:b/>
          <w:sz w:val="22"/>
          <w:szCs w:val="22"/>
          <w:lang w:val="es-MX" w:eastAsia="en-US"/>
        </w:rPr>
        <w:t>Í</w:t>
      </w:r>
      <w:r w:rsidRPr="000E12EE">
        <w:rPr>
          <w:rFonts w:ascii="Arial Narrow" w:eastAsia="Calibri" w:hAnsi="Arial Narrow"/>
          <w:b/>
          <w:sz w:val="22"/>
          <w:szCs w:val="22"/>
          <w:lang w:val="es-MX" w:eastAsia="en-US"/>
        </w:rPr>
        <w:t>A</w:t>
      </w:r>
    </w:p>
    <w:p w14:paraId="5C5C8311" w14:textId="641CFA51" w:rsidR="00702A1C" w:rsidRDefault="00702A1C" w:rsidP="001F4406">
      <w:pPr>
        <w:spacing w:after="160" w:line="259" w:lineRule="auto"/>
        <w:jc w:val="center"/>
        <w:rPr>
          <w:rFonts w:ascii="Arial Narrow" w:eastAsia="Calibri" w:hAnsi="Arial Narrow"/>
          <w:b/>
          <w:sz w:val="22"/>
          <w:szCs w:val="22"/>
          <w:lang w:val="es-MX" w:eastAsia="en-US"/>
        </w:rPr>
      </w:pPr>
    </w:p>
    <w:p w14:paraId="46BBD8C8" w14:textId="2F7844F4" w:rsidR="00702A1C" w:rsidRDefault="00702A1C" w:rsidP="001F4406">
      <w:pPr>
        <w:spacing w:after="160" w:line="259" w:lineRule="auto"/>
        <w:jc w:val="center"/>
        <w:rPr>
          <w:rFonts w:ascii="Arial Narrow" w:eastAsia="Calibri" w:hAnsi="Arial Narrow"/>
          <w:b/>
          <w:sz w:val="22"/>
          <w:szCs w:val="22"/>
          <w:lang w:val="es-MX" w:eastAsia="en-US"/>
        </w:rPr>
      </w:pPr>
    </w:p>
    <w:p w14:paraId="33FA0561" w14:textId="77777777" w:rsidR="00702A1C" w:rsidRPr="007C3A7C" w:rsidRDefault="00702A1C" w:rsidP="001F4406">
      <w:pPr>
        <w:spacing w:after="160" w:line="259" w:lineRule="auto"/>
        <w:jc w:val="center"/>
        <w:rPr>
          <w:rFonts w:ascii="Arial Narrow" w:hAnsi="Arial Narrow" w:cs="Arial"/>
          <w:spacing w:val="-2"/>
          <w:sz w:val="20"/>
          <w:lang w:val="es-MX"/>
        </w:rPr>
      </w:pPr>
    </w:p>
    <w:sectPr w:rsidR="00702A1C" w:rsidRPr="007C3A7C" w:rsidSect="00D06398">
      <w:headerReference w:type="default" r:id="rId9"/>
      <w:footerReference w:type="default" r:id="rId10"/>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9FA1" w14:textId="77777777" w:rsidR="00F1602A" w:rsidRDefault="00F1602A" w:rsidP="00DB7D22">
      <w:r>
        <w:separator/>
      </w:r>
    </w:p>
  </w:endnote>
  <w:endnote w:type="continuationSeparator" w:id="0">
    <w:p w14:paraId="5D6D8C88" w14:textId="77777777" w:rsidR="00F1602A" w:rsidRDefault="00F1602A"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D33BF1" w:rsidRPr="002417CB" w:rsidRDefault="00D33BF1"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F52CFC">
      <w:rPr>
        <w:noProof/>
        <w:color w:val="171717"/>
        <w:sz w:val="18"/>
      </w:rPr>
      <w:t>37</w:t>
    </w:r>
    <w:r w:rsidRPr="002417CB">
      <w:rPr>
        <w:color w:val="171717"/>
        <w:sz w:val="18"/>
      </w:rPr>
      <w:fldChar w:fldCharType="end"/>
    </w:r>
    <w:r w:rsidRPr="002417CB">
      <w:rPr>
        <w:color w:val="171717"/>
        <w:sz w:val="18"/>
        <w:lang w:val="es-ES"/>
      </w:rPr>
      <w:t xml:space="preserve"> de </w:t>
    </w:r>
    <w:fldSimple w:instr="NUMPAGES  \* Arabic  \* MERGEFORMAT">
      <w:r w:rsidR="00F52CFC" w:rsidRPr="00F52CFC">
        <w:rPr>
          <w:noProof/>
          <w:color w:val="171717"/>
          <w:sz w:val="18"/>
        </w:rPr>
        <w:t>37</w:t>
      </w:r>
    </w:fldSimple>
  </w:p>
  <w:p w14:paraId="349D1C42" w14:textId="77777777" w:rsidR="00D33BF1" w:rsidRDefault="00D33BF1" w:rsidP="002417CB">
    <w:pPr>
      <w:pStyle w:val="Piedepgina"/>
      <w:tabs>
        <w:tab w:val="clear" w:pos="4419"/>
        <w:tab w:val="clear" w:pos="8838"/>
        <w:tab w:val="left" w:pos="3736"/>
        <w:tab w:val="left" w:pos="4972"/>
      </w:tabs>
    </w:pPr>
  </w:p>
  <w:p w14:paraId="0A51E327" w14:textId="77777777" w:rsidR="00D33BF1" w:rsidRDefault="00D33BF1">
    <w:pPr>
      <w:pStyle w:val="Piedepgina"/>
    </w:pPr>
  </w:p>
  <w:p w14:paraId="0283F41D" w14:textId="77777777" w:rsidR="00D33BF1" w:rsidRDefault="00D33BF1">
    <w:pPr>
      <w:pStyle w:val="Piedepgina"/>
    </w:pPr>
  </w:p>
  <w:p w14:paraId="1B389EB4" w14:textId="77777777" w:rsidR="00D33BF1" w:rsidRDefault="00D33B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84781" w14:textId="77777777" w:rsidR="00F1602A" w:rsidRDefault="00F1602A" w:rsidP="00DB7D22">
      <w:r>
        <w:separator/>
      </w:r>
    </w:p>
  </w:footnote>
  <w:footnote w:type="continuationSeparator" w:id="0">
    <w:p w14:paraId="547DC6F9" w14:textId="77777777" w:rsidR="00F1602A" w:rsidRDefault="00F1602A"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4F3DFFA2" w:rsidR="00D33BF1" w:rsidRDefault="00D33BF1">
    <w:pPr>
      <w:pStyle w:val="Encabezado"/>
    </w:pPr>
    <w:r>
      <w:rPr>
        <w:noProof/>
        <w:lang w:val="es-MX" w:eastAsia="es-MX"/>
      </w:rPr>
      <w:drawing>
        <wp:anchor distT="0" distB="0" distL="114300" distR="114300" simplePos="0" relativeHeight="251658240" behindDoc="1" locked="0" layoutInCell="1" allowOverlap="1" wp14:anchorId="1884CE55" wp14:editId="529E59D4">
          <wp:simplePos x="0" y="0"/>
          <wp:positionH relativeFrom="margin">
            <wp:posOffset>-1058189</wp:posOffset>
          </wp:positionH>
          <wp:positionV relativeFrom="paragraph">
            <wp:posOffset>-273661</wp:posOffset>
          </wp:positionV>
          <wp:extent cx="7731125" cy="10036455"/>
          <wp:effectExtent l="0" t="0" r="317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5281" cy="10067814"/>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D33BF1" w:rsidRPr="002417CB" w:rsidRDefault="00D33BF1">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49C3566"/>
    <w:multiLevelType w:val="multilevel"/>
    <w:tmpl w:val="99E8002C"/>
    <w:lvl w:ilvl="0">
      <w:start w:val="1"/>
      <w:numFmt w:val="bullet"/>
      <w:lvlText w:val=""/>
      <w:lvlJc w:val="left"/>
      <w:pPr>
        <w:tabs>
          <w:tab w:val="num" w:pos="567"/>
        </w:tabs>
        <w:ind w:left="567" w:hanging="567"/>
      </w:pPr>
      <w:rPr>
        <w:rFonts w:ascii="Symbol" w:hAnsi="Symbo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7"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8"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9"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10"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1"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2"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6"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7" w15:restartNumberingAfterBreak="0">
    <w:nsid w:val="5B60363A"/>
    <w:multiLevelType w:val="hybridMultilevel"/>
    <w:tmpl w:val="948AEE3A"/>
    <w:lvl w:ilvl="0" w:tplc="DC681C46">
      <w:start w:val="1"/>
      <w:numFmt w:val="upperRoman"/>
      <w:lvlText w:val="%1."/>
      <w:lvlJc w:val="left"/>
      <w:pPr>
        <w:ind w:left="720" w:hanging="720"/>
      </w:pPr>
      <w:rPr>
        <w:rFonts w:hint="default"/>
        <w:b/>
        <w:bCs/>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9"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20"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1"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3"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4"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6"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7"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3"/>
  </w:num>
  <w:num w:numId="2">
    <w:abstractNumId w:val="15"/>
  </w:num>
  <w:num w:numId="3">
    <w:abstractNumId w:val="8"/>
  </w:num>
  <w:num w:numId="4">
    <w:abstractNumId w:val="12"/>
  </w:num>
  <w:num w:numId="5">
    <w:abstractNumId w:val="9"/>
  </w:num>
  <w:num w:numId="6">
    <w:abstractNumId w:val="27"/>
  </w:num>
  <w:num w:numId="7">
    <w:abstractNumId w:val="22"/>
  </w:num>
  <w:num w:numId="8">
    <w:abstractNumId w:val="18"/>
  </w:num>
  <w:num w:numId="9">
    <w:abstractNumId w:val="25"/>
  </w:num>
  <w:num w:numId="10">
    <w:abstractNumId w:val="26"/>
  </w:num>
  <w:num w:numId="11">
    <w:abstractNumId w:val="1"/>
  </w:num>
  <w:num w:numId="12">
    <w:abstractNumId w:val="7"/>
  </w:num>
  <w:num w:numId="13">
    <w:abstractNumId w:val="17"/>
  </w:num>
  <w:num w:numId="14">
    <w:abstractNumId w:val="24"/>
  </w:num>
  <w:num w:numId="15">
    <w:abstractNumId w:val="21"/>
  </w:num>
  <w:num w:numId="16">
    <w:abstractNumId w:val="16"/>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9"/>
  </w:num>
  <w:num w:numId="20">
    <w:abstractNumId w:val="2"/>
  </w:num>
  <w:num w:numId="21">
    <w:abstractNumId w:val="28"/>
  </w:num>
  <w:num w:numId="22">
    <w:abstractNumId w:val="20"/>
  </w:num>
  <w:num w:numId="23">
    <w:abstractNumId w:val="23"/>
  </w:num>
  <w:num w:numId="24">
    <w:abstractNumId w:val="11"/>
  </w:num>
  <w:num w:numId="25">
    <w:abstractNumId w:val="14"/>
  </w:num>
  <w:num w:numId="26">
    <w:abstractNumId w:val="4"/>
  </w:num>
  <w:num w:numId="27">
    <w:abstractNumId w:val="6"/>
  </w:num>
  <w:num w:numId="28">
    <w:abstractNumId w:val="1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24CCA"/>
    <w:rsid w:val="0003194B"/>
    <w:rsid w:val="000431B9"/>
    <w:rsid w:val="000446A6"/>
    <w:rsid w:val="00046C7A"/>
    <w:rsid w:val="0005201E"/>
    <w:rsid w:val="00054B73"/>
    <w:rsid w:val="0006263D"/>
    <w:rsid w:val="0006361C"/>
    <w:rsid w:val="00065788"/>
    <w:rsid w:val="00065CE0"/>
    <w:rsid w:val="00067534"/>
    <w:rsid w:val="00070B29"/>
    <w:rsid w:val="00071DDB"/>
    <w:rsid w:val="000741BF"/>
    <w:rsid w:val="00077BB6"/>
    <w:rsid w:val="000808E4"/>
    <w:rsid w:val="000826A6"/>
    <w:rsid w:val="000905D1"/>
    <w:rsid w:val="00090870"/>
    <w:rsid w:val="00091EBC"/>
    <w:rsid w:val="000931EA"/>
    <w:rsid w:val="000974BB"/>
    <w:rsid w:val="000A2367"/>
    <w:rsid w:val="000A3277"/>
    <w:rsid w:val="000A4532"/>
    <w:rsid w:val="000B27CA"/>
    <w:rsid w:val="000B356F"/>
    <w:rsid w:val="000C2A49"/>
    <w:rsid w:val="000C6C68"/>
    <w:rsid w:val="000D1E49"/>
    <w:rsid w:val="000E12EE"/>
    <w:rsid w:val="000E261F"/>
    <w:rsid w:val="000E38A9"/>
    <w:rsid w:val="000E4628"/>
    <w:rsid w:val="000E66FD"/>
    <w:rsid w:val="000F02F6"/>
    <w:rsid w:val="000F1FB9"/>
    <w:rsid w:val="000F48B9"/>
    <w:rsid w:val="000F7297"/>
    <w:rsid w:val="00102BB9"/>
    <w:rsid w:val="001036E1"/>
    <w:rsid w:val="001058DA"/>
    <w:rsid w:val="00106DB8"/>
    <w:rsid w:val="00111D43"/>
    <w:rsid w:val="00112CBF"/>
    <w:rsid w:val="00113832"/>
    <w:rsid w:val="001172E0"/>
    <w:rsid w:val="00120738"/>
    <w:rsid w:val="00121676"/>
    <w:rsid w:val="001218F8"/>
    <w:rsid w:val="0012206A"/>
    <w:rsid w:val="00122125"/>
    <w:rsid w:val="00124F81"/>
    <w:rsid w:val="00126C35"/>
    <w:rsid w:val="0013248B"/>
    <w:rsid w:val="001329E1"/>
    <w:rsid w:val="0013368C"/>
    <w:rsid w:val="00135BE5"/>
    <w:rsid w:val="00136E33"/>
    <w:rsid w:val="00137CC0"/>
    <w:rsid w:val="001621D5"/>
    <w:rsid w:val="00165917"/>
    <w:rsid w:val="00166B40"/>
    <w:rsid w:val="00171C91"/>
    <w:rsid w:val="001751BD"/>
    <w:rsid w:val="00177AC2"/>
    <w:rsid w:val="0019205C"/>
    <w:rsid w:val="001B6630"/>
    <w:rsid w:val="001B715B"/>
    <w:rsid w:val="001C12AB"/>
    <w:rsid w:val="001C1555"/>
    <w:rsid w:val="001C7ACF"/>
    <w:rsid w:val="001D0F72"/>
    <w:rsid w:val="001D552F"/>
    <w:rsid w:val="001D5EC7"/>
    <w:rsid w:val="001D665A"/>
    <w:rsid w:val="001E08FE"/>
    <w:rsid w:val="001E2705"/>
    <w:rsid w:val="001E4774"/>
    <w:rsid w:val="001F2C7E"/>
    <w:rsid w:val="001F4406"/>
    <w:rsid w:val="001F47B3"/>
    <w:rsid w:val="001F705B"/>
    <w:rsid w:val="002067E8"/>
    <w:rsid w:val="002144B9"/>
    <w:rsid w:val="002215F2"/>
    <w:rsid w:val="002238AD"/>
    <w:rsid w:val="0022392A"/>
    <w:rsid w:val="00227931"/>
    <w:rsid w:val="00227A38"/>
    <w:rsid w:val="0023775A"/>
    <w:rsid w:val="002417CB"/>
    <w:rsid w:val="002452B3"/>
    <w:rsid w:val="00245550"/>
    <w:rsid w:val="00247A8C"/>
    <w:rsid w:val="00247F20"/>
    <w:rsid w:val="00251383"/>
    <w:rsid w:val="00251F49"/>
    <w:rsid w:val="00253DB5"/>
    <w:rsid w:val="002550BC"/>
    <w:rsid w:val="00257634"/>
    <w:rsid w:val="002642B8"/>
    <w:rsid w:val="002667D1"/>
    <w:rsid w:val="002772A3"/>
    <w:rsid w:val="00280423"/>
    <w:rsid w:val="00284D92"/>
    <w:rsid w:val="00287A72"/>
    <w:rsid w:val="00291D67"/>
    <w:rsid w:val="002925A6"/>
    <w:rsid w:val="002A0CFC"/>
    <w:rsid w:val="002A3525"/>
    <w:rsid w:val="002B2A32"/>
    <w:rsid w:val="002B331D"/>
    <w:rsid w:val="002B37A7"/>
    <w:rsid w:val="002B7F84"/>
    <w:rsid w:val="002C39CC"/>
    <w:rsid w:val="002C4036"/>
    <w:rsid w:val="002D3095"/>
    <w:rsid w:val="002D3174"/>
    <w:rsid w:val="002D3B66"/>
    <w:rsid w:val="002E0A1C"/>
    <w:rsid w:val="002E1B86"/>
    <w:rsid w:val="002E498C"/>
    <w:rsid w:val="002F5163"/>
    <w:rsid w:val="00300962"/>
    <w:rsid w:val="00302EB2"/>
    <w:rsid w:val="00303287"/>
    <w:rsid w:val="003075EB"/>
    <w:rsid w:val="00315B3A"/>
    <w:rsid w:val="00315FF8"/>
    <w:rsid w:val="00324850"/>
    <w:rsid w:val="003253F0"/>
    <w:rsid w:val="00325CC1"/>
    <w:rsid w:val="00336176"/>
    <w:rsid w:val="00337473"/>
    <w:rsid w:val="00340313"/>
    <w:rsid w:val="0034073F"/>
    <w:rsid w:val="00345755"/>
    <w:rsid w:val="00346388"/>
    <w:rsid w:val="0035169F"/>
    <w:rsid w:val="003556D2"/>
    <w:rsid w:val="00356867"/>
    <w:rsid w:val="003605F0"/>
    <w:rsid w:val="003643E6"/>
    <w:rsid w:val="003673FD"/>
    <w:rsid w:val="00371630"/>
    <w:rsid w:val="0037209E"/>
    <w:rsid w:val="0037276B"/>
    <w:rsid w:val="00385DDC"/>
    <w:rsid w:val="00396A98"/>
    <w:rsid w:val="00396CD1"/>
    <w:rsid w:val="003A220E"/>
    <w:rsid w:val="003A347A"/>
    <w:rsid w:val="003B08B2"/>
    <w:rsid w:val="003B0B78"/>
    <w:rsid w:val="003B4E06"/>
    <w:rsid w:val="003B5849"/>
    <w:rsid w:val="003C3825"/>
    <w:rsid w:val="003C3898"/>
    <w:rsid w:val="003D58D2"/>
    <w:rsid w:val="003E212A"/>
    <w:rsid w:val="003E50C9"/>
    <w:rsid w:val="003E626D"/>
    <w:rsid w:val="003E62B3"/>
    <w:rsid w:val="003E6BE1"/>
    <w:rsid w:val="003E6F53"/>
    <w:rsid w:val="003F15DB"/>
    <w:rsid w:val="003F191E"/>
    <w:rsid w:val="003F2870"/>
    <w:rsid w:val="003F5EB1"/>
    <w:rsid w:val="00403865"/>
    <w:rsid w:val="004043AF"/>
    <w:rsid w:val="0041099E"/>
    <w:rsid w:val="0042285F"/>
    <w:rsid w:val="0042552B"/>
    <w:rsid w:val="00431930"/>
    <w:rsid w:val="00432A29"/>
    <w:rsid w:val="004365F5"/>
    <w:rsid w:val="004376A8"/>
    <w:rsid w:val="00440A05"/>
    <w:rsid w:val="00440D33"/>
    <w:rsid w:val="00440DDD"/>
    <w:rsid w:val="0044120A"/>
    <w:rsid w:val="0044279A"/>
    <w:rsid w:val="00444449"/>
    <w:rsid w:val="004534FC"/>
    <w:rsid w:val="00456154"/>
    <w:rsid w:val="00457696"/>
    <w:rsid w:val="0046144D"/>
    <w:rsid w:val="00462861"/>
    <w:rsid w:val="004661AF"/>
    <w:rsid w:val="00470037"/>
    <w:rsid w:val="00471392"/>
    <w:rsid w:val="00474948"/>
    <w:rsid w:val="0047539F"/>
    <w:rsid w:val="00486747"/>
    <w:rsid w:val="00487F62"/>
    <w:rsid w:val="0049497A"/>
    <w:rsid w:val="004C011C"/>
    <w:rsid w:val="004C0DAA"/>
    <w:rsid w:val="004C72EE"/>
    <w:rsid w:val="004C7F21"/>
    <w:rsid w:val="004D45DF"/>
    <w:rsid w:val="004D788F"/>
    <w:rsid w:val="004E09D8"/>
    <w:rsid w:val="004E2259"/>
    <w:rsid w:val="004E3F34"/>
    <w:rsid w:val="004E6CF6"/>
    <w:rsid w:val="004F08CE"/>
    <w:rsid w:val="004F1750"/>
    <w:rsid w:val="004F3A52"/>
    <w:rsid w:val="00501B8D"/>
    <w:rsid w:val="00506327"/>
    <w:rsid w:val="00514173"/>
    <w:rsid w:val="00515F0C"/>
    <w:rsid w:val="005179F4"/>
    <w:rsid w:val="00520D7A"/>
    <w:rsid w:val="0052545D"/>
    <w:rsid w:val="005315CD"/>
    <w:rsid w:val="005321E5"/>
    <w:rsid w:val="00545A3F"/>
    <w:rsid w:val="005472AE"/>
    <w:rsid w:val="00547E0A"/>
    <w:rsid w:val="00553CC6"/>
    <w:rsid w:val="00557B0F"/>
    <w:rsid w:val="00557F62"/>
    <w:rsid w:val="00561198"/>
    <w:rsid w:val="005627A3"/>
    <w:rsid w:val="00565F0A"/>
    <w:rsid w:val="00570611"/>
    <w:rsid w:val="00571F83"/>
    <w:rsid w:val="00575F90"/>
    <w:rsid w:val="00576112"/>
    <w:rsid w:val="00577AD3"/>
    <w:rsid w:val="00590C97"/>
    <w:rsid w:val="00592A0B"/>
    <w:rsid w:val="005A529F"/>
    <w:rsid w:val="005B5D1D"/>
    <w:rsid w:val="005B5F66"/>
    <w:rsid w:val="005C336F"/>
    <w:rsid w:val="005C6855"/>
    <w:rsid w:val="005D4962"/>
    <w:rsid w:val="005D51B5"/>
    <w:rsid w:val="005E38B4"/>
    <w:rsid w:val="005E635F"/>
    <w:rsid w:val="005F1A7A"/>
    <w:rsid w:val="005F62F8"/>
    <w:rsid w:val="00606744"/>
    <w:rsid w:val="00610359"/>
    <w:rsid w:val="006168B0"/>
    <w:rsid w:val="006209FC"/>
    <w:rsid w:val="00621536"/>
    <w:rsid w:val="0062539E"/>
    <w:rsid w:val="00631BF1"/>
    <w:rsid w:val="006405CA"/>
    <w:rsid w:val="00650912"/>
    <w:rsid w:val="00655E3E"/>
    <w:rsid w:val="00664946"/>
    <w:rsid w:val="0066565B"/>
    <w:rsid w:val="00666B2C"/>
    <w:rsid w:val="00667F0F"/>
    <w:rsid w:val="00674CE4"/>
    <w:rsid w:val="00674E18"/>
    <w:rsid w:val="00675029"/>
    <w:rsid w:val="006817F2"/>
    <w:rsid w:val="00682761"/>
    <w:rsid w:val="00695B26"/>
    <w:rsid w:val="006A16C2"/>
    <w:rsid w:val="006A2196"/>
    <w:rsid w:val="006A284C"/>
    <w:rsid w:val="006A7972"/>
    <w:rsid w:val="006B0CE6"/>
    <w:rsid w:val="006B5A0A"/>
    <w:rsid w:val="006B7699"/>
    <w:rsid w:val="006C2AB4"/>
    <w:rsid w:val="006C4985"/>
    <w:rsid w:val="006C69D4"/>
    <w:rsid w:val="006E14A1"/>
    <w:rsid w:val="006E182A"/>
    <w:rsid w:val="006E2D75"/>
    <w:rsid w:val="006E5C83"/>
    <w:rsid w:val="006E6B48"/>
    <w:rsid w:val="006E6BA0"/>
    <w:rsid w:val="006F02AA"/>
    <w:rsid w:val="006F3EBF"/>
    <w:rsid w:val="006F5B9E"/>
    <w:rsid w:val="00702A1C"/>
    <w:rsid w:val="00705CB8"/>
    <w:rsid w:val="00705EA9"/>
    <w:rsid w:val="007207E5"/>
    <w:rsid w:val="00721675"/>
    <w:rsid w:val="00722056"/>
    <w:rsid w:val="00725718"/>
    <w:rsid w:val="00725D3A"/>
    <w:rsid w:val="007262F8"/>
    <w:rsid w:val="007318BF"/>
    <w:rsid w:val="00733381"/>
    <w:rsid w:val="00735483"/>
    <w:rsid w:val="0074068F"/>
    <w:rsid w:val="00741E0A"/>
    <w:rsid w:val="0074579E"/>
    <w:rsid w:val="00753689"/>
    <w:rsid w:val="007628FA"/>
    <w:rsid w:val="00766796"/>
    <w:rsid w:val="00767269"/>
    <w:rsid w:val="00774532"/>
    <w:rsid w:val="007751DD"/>
    <w:rsid w:val="00775AA6"/>
    <w:rsid w:val="00776431"/>
    <w:rsid w:val="00782D10"/>
    <w:rsid w:val="00783E4A"/>
    <w:rsid w:val="00786E9E"/>
    <w:rsid w:val="00791FD0"/>
    <w:rsid w:val="00795F38"/>
    <w:rsid w:val="007974F5"/>
    <w:rsid w:val="007A079A"/>
    <w:rsid w:val="007A1E6D"/>
    <w:rsid w:val="007A6DBB"/>
    <w:rsid w:val="007A78BD"/>
    <w:rsid w:val="007B1327"/>
    <w:rsid w:val="007B5FD2"/>
    <w:rsid w:val="007C1009"/>
    <w:rsid w:val="007C3A7C"/>
    <w:rsid w:val="007C7645"/>
    <w:rsid w:val="007D62A9"/>
    <w:rsid w:val="007E25A7"/>
    <w:rsid w:val="007E3A51"/>
    <w:rsid w:val="007E73AC"/>
    <w:rsid w:val="007F7E76"/>
    <w:rsid w:val="00806329"/>
    <w:rsid w:val="00806BF9"/>
    <w:rsid w:val="00807651"/>
    <w:rsid w:val="00813738"/>
    <w:rsid w:val="0081799C"/>
    <w:rsid w:val="00820CA5"/>
    <w:rsid w:val="0082195D"/>
    <w:rsid w:val="00826DB8"/>
    <w:rsid w:val="00833E76"/>
    <w:rsid w:val="008348BB"/>
    <w:rsid w:val="00837394"/>
    <w:rsid w:val="00844D32"/>
    <w:rsid w:val="008509E7"/>
    <w:rsid w:val="00852A84"/>
    <w:rsid w:val="00854409"/>
    <w:rsid w:val="00855A51"/>
    <w:rsid w:val="008578CD"/>
    <w:rsid w:val="00857B9F"/>
    <w:rsid w:val="00862A21"/>
    <w:rsid w:val="00866419"/>
    <w:rsid w:val="00866BE1"/>
    <w:rsid w:val="008742E1"/>
    <w:rsid w:val="008864CC"/>
    <w:rsid w:val="00892278"/>
    <w:rsid w:val="008969CA"/>
    <w:rsid w:val="008A367F"/>
    <w:rsid w:val="008A395B"/>
    <w:rsid w:val="008A4BFA"/>
    <w:rsid w:val="008A6862"/>
    <w:rsid w:val="008A7C38"/>
    <w:rsid w:val="008C2B38"/>
    <w:rsid w:val="008C3B52"/>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5EA5"/>
    <w:rsid w:val="00937A8F"/>
    <w:rsid w:val="00937BB0"/>
    <w:rsid w:val="00937CD4"/>
    <w:rsid w:val="00941CE4"/>
    <w:rsid w:val="0095308A"/>
    <w:rsid w:val="00957DD1"/>
    <w:rsid w:val="00964D4E"/>
    <w:rsid w:val="00965873"/>
    <w:rsid w:val="009659BC"/>
    <w:rsid w:val="0097726B"/>
    <w:rsid w:val="00987A6C"/>
    <w:rsid w:val="009971D4"/>
    <w:rsid w:val="00997E40"/>
    <w:rsid w:val="009A2764"/>
    <w:rsid w:val="009A2CC0"/>
    <w:rsid w:val="009C1D72"/>
    <w:rsid w:val="009C2734"/>
    <w:rsid w:val="009C2FF2"/>
    <w:rsid w:val="009C68D5"/>
    <w:rsid w:val="009D7551"/>
    <w:rsid w:val="009E425A"/>
    <w:rsid w:val="009E5ED7"/>
    <w:rsid w:val="009E7410"/>
    <w:rsid w:val="009E7F9C"/>
    <w:rsid w:val="009F2904"/>
    <w:rsid w:val="009F47AA"/>
    <w:rsid w:val="009F789A"/>
    <w:rsid w:val="00A000E5"/>
    <w:rsid w:val="00A04135"/>
    <w:rsid w:val="00A06831"/>
    <w:rsid w:val="00A10B5A"/>
    <w:rsid w:val="00A12730"/>
    <w:rsid w:val="00A13400"/>
    <w:rsid w:val="00A20F9B"/>
    <w:rsid w:val="00A3504F"/>
    <w:rsid w:val="00A355FA"/>
    <w:rsid w:val="00A43475"/>
    <w:rsid w:val="00A51BF2"/>
    <w:rsid w:val="00A55D07"/>
    <w:rsid w:val="00A5676E"/>
    <w:rsid w:val="00A862C7"/>
    <w:rsid w:val="00A9107E"/>
    <w:rsid w:val="00AB0255"/>
    <w:rsid w:val="00AB0CF2"/>
    <w:rsid w:val="00AB50E8"/>
    <w:rsid w:val="00AB552C"/>
    <w:rsid w:val="00AC1709"/>
    <w:rsid w:val="00AC384C"/>
    <w:rsid w:val="00AD34E8"/>
    <w:rsid w:val="00AE2EB7"/>
    <w:rsid w:val="00AE4A5D"/>
    <w:rsid w:val="00AE6204"/>
    <w:rsid w:val="00AF1CCA"/>
    <w:rsid w:val="00AF4C99"/>
    <w:rsid w:val="00AF4CEE"/>
    <w:rsid w:val="00AF5174"/>
    <w:rsid w:val="00AF5C4E"/>
    <w:rsid w:val="00B056E4"/>
    <w:rsid w:val="00B06171"/>
    <w:rsid w:val="00B11C16"/>
    <w:rsid w:val="00B11C1C"/>
    <w:rsid w:val="00B226D6"/>
    <w:rsid w:val="00B27AC3"/>
    <w:rsid w:val="00B4098E"/>
    <w:rsid w:val="00B41552"/>
    <w:rsid w:val="00B44F56"/>
    <w:rsid w:val="00B5661E"/>
    <w:rsid w:val="00B578B5"/>
    <w:rsid w:val="00B6092C"/>
    <w:rsid w:val="00B62CD4"/>
    <w:rsid w:val="00B77807"/>
    <w:rsid w:val="00B845EF"/>
    <w:rsid w:val="00B95CF1"/>
    <w:rsid w:val="00BA2EE4"/>
    <w:rsid w:val="00BB5822"/>
    <w:rsid w:val="00BC451C"/>
    <w:rsid w:val="00BD020A"/>
    <w:rsid w:val="00BF1D2E"/>
    <w:rsid w:val="00BF4DDE"/>
    <w:rsid w:val="00C05346"/>
    <w:rsid w:val="00C1024A"/>
    <w:rsid w:val="00C157EC"/>
    <w:rsid w:val="00C31FD9"/>
    <w:rsid w:val="00C44FB8"/>
    <w:rsid w:val="00C51B66"/>
    <w:rsid w:val="00C5474D"/>
    <w:rsid w:val="00C576E6"/>
    <w:rsid w:val="00C61406"/>
    <w:rsid w:val="00C64B27"/>
    <w:rsid w:val="00C70FDA"/>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D7C6B"/>
    <w:rsid w:val="00CE4977"/>
    <w:rsid w:val="00CE67FA"/>
    <w:rsid w:val="00CF29D6"/>
    <w:rsid w:val="00D01F8E"/>
    <w:rsid w:val="00D03ED4"/>
    <w:rsid w:val="00D04851"/>
    <w:rsid w:val="00D06398"/>
    <w:rsid w:val="00D069B3"/>
    <w:rsid w:val="00D079EC"/>
    <w:rsid w:val="00D11CC4"/>
    <w:rsid w:val="00D127D1"/>
    <w:rsid w:val="00D13D8A"/>
    <w:rsid w:val="00D22C44"/>
    <w:rsid w:val="00D31C38"/>
    <w:rsid w:val="00D32EF2"/>
    <w:rsid w:val="00D33BF1"/>
    <w:rsid w:val="00D42B39"/>
    <w:rsid w:val="00D42C23"/>
    <w:rsid w:val="00D44DFD"/>
    <w:rsid w:val="00D45DAC"/>
    <w:rsid w:val="00D465F5"/>
    <w:rsid w:val="00D47157"/>
    <w:rsid w:val="00D476D1"/>
    <w:rsid w:val="00D6145E"/>
    <w:rsid w:val="00D76E0E"/>
    <w:rsid w:val="00D8295E"/>
    <w:rsid w:val="00D90461"/>
    <w:rsid w:val="00D94F18"/>
    <w:rsid w:val="00DA1393"/>
    <w:rsid w:val="00DB1A03"/>
    <w:rsid w:val="00DB4A72"/>
    <w:rsid w:val="00DB7D22"/>
    <w:rsid w:val="00DC39D3"/>
    <w:rsid w:val="00DC5069"/>
    <w:rsid w:val="00DD1D46"/>
    <w:rsid w:val="00DD52CB"/>
    <w:rsid w:val="00DE7889"/>
    <w:rsid w:val="00DE79E8"/>
    <w:rsid w:val="00DF24B5"/>
    <w:rsid w:val="00DF338F"/>
    <w:rsid w:val="00DF69BD"/>
    <w:rsid w:val="00E003BB"/>
    <w:rsid w:val="00E06374"/>
    <w:rsid w:val="00E15AEE"/>
    <w:rsid w:val="00E1739A"/>
    <w:rsid w:val="00E22F06"/>
    <w:rsid w:val="00E33618"/>
    <w:rsid w:val="00E3392B"/>
    <w:rsid w:val="00E36FA1"/>
    <w:rsid w:val="00E37617"/>
    <w:rsid w:val="00E40B32"/>
    <w:rsid w:val="00E41E36"/>
    <w:rsid w:val="00E44399"/>
    <w:rsid w:val="00E44C15"/>
    <w:rsid w:val="00E46A1D"/>
    <w:rsid w:val="00E54299"/>
    <w:rsid w:val="00E54A5E"/>
    <w:rsid w:val="00E56843"/>
    <w:rsid w:val="00E57F28"/>
    <w:rsid w:val="00E676B5"/>
    <w:rsid w:val="00E70737"/>
    <w:rsid w:val="00E73119"/>
    <w:rsid w:val="00E74BF9"/>
    <w:rsid w:val="00E77123"/>
    <w:rsid w:val="00E8100C"/>
    <w:rsid w:val="00E82973"/>
    <w:rsid w:val="00E860A8"/>
    <w:rsid w:val="00E94824"/>
    <w:rsid w:val="00E972B9"/>
    <w:rsid w:val="00EB466A"/>
    <w:rsid w:val="00EC17B7"/>
    <w:rsid w:val="00ED6342"/>
    <w:rsid w:val="00EE04AE"/>
    <w:rsid w:val="00EE2010"/>
    <w:rsid w:val="00EE2979"/>
    <w:rsid w:val="00EE77E9"/>
    <w:rsid w:val="00F15254"/>
    <w:rsid w:val="00F1602A"/>
    <w:rsid w:val="00F214D1"/>
    <w:rsid w:val="00F3110B"/>
    <w:rsid w:val="00F315B6"/>
    <w:rsid w:val="00F35C42"/>
    <w:rsid w:val="00F36F63"/>
    <w:rsid w:val="00F43D55"/>
    <w:rsid w:val="00F45E78"/>
    <w:rsid w:val="00F4762C"/>
    <w:rsid w:val="00F50B3E"/>
    <w:rsid w:val="00F52CFC"/>
    <w:rsid w:val="00F5393B"/>
    <w:rsid w:val="00F54E90"/>
    <w:rsid w:val="00F568D5"/>
    <w:rsid w:val="00F56E89"/>
    <w:rsid w:val="00F616DF"/>
    <w:rsid w:val="00F66318"/>
    <w:rsid w:val="00F73B17"/>
    <w:rsid w:val="00F743F7"/>
    <w:rsid w:val="00F74414"/>
    <w:rsid w:val="00F7659F"/>
    <w:rsid w:val="00F76776"/>
    <w:rsid w:val="00F77A47"/>
    <w:rsid w:val="00F87BE4"/>
    <w:rsid w:val="00F9034B"/>
    <w:rsid w:val="00F9234D"/>
    <w:rsid w:val="00F94AAF"/>
    <w:rsid w:val="00FA2D10"/>
    <w:rsid w:val="00FB2730"/>
    <w:rsid w:val="00FC4DFA"/>
    <w:rsid w:val="00FC517F"/>
    <w:rsid w:val="00FC51F8"/>
    <w:rsid w:val="00FC59B0"/>
    <w:rsid w:val="00FD201E"/>
    <w:rsid w:val="00FD23A8"/>
    <w:rsid w:val="00FD271F"/>
    <w:rsid w:val="00FD2953"/>
    <w:rsid w:val="00FD73FB"/>
    <w:rsid w:val="00FE7871"/>
    <w:rsid w:val="00FF3CC8"/>
    <w:rsid w:val="00FF550F"/>
    <w:rsid w:val="00FF77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 w:type="character" w:styleId="Mencinsinresolver">
    <w:name w:val="Unresolved Mention"/>
    <w:basedOn w:val="Fuentedeprrafopredeter"/>
    <w:uiPriority w:val="99"/>
    <w:semiHidden/>
    <w:unhideWhenUsed/>
    <w:rsid w:val="003407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sestatal.durango.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97FAA-A3A7-4488-8E13-89930D90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29</Pages>
  <Words>9036</Words>
  <Characters>49701</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userw7</dc:creator>
  <cp:lastModifiedBy>Usuario</cp:lastModifiedBy>
  <cp:revision>83</cp:revision>
  <cp:lastPrinted>2025-09-30T18:16:00Z</cp:lastPrinted>
  <dcterms:created xsi:type="dcterms:W3CDTF">2025-03-06T20:30:00Z</dcterms:created>
  <dcterms:modified xsi:type="dcterms:W3CDTF">2025-09-30T18:16:00Z</dcterms:modified>
</cp:coreProperties>
</file>